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5" w:type="dxa"/>
        <w:tblInd w:w="108" w:type="dxa"/>
        <w:tblBorders>
          <w:top w:val="single" w:sz="2" w:space="0" w:color="000000"/>
          <w:left w:val="single" w:sz="2" w:space="0" w:color="000000"/>
          <w:bottom w:val="single" w:sz="2" w:space="0" w:color="000000"/>
          <w:right w:val="single" w:sz="2" w:space="0" w:color="000000"/>
          <w:insideH w:val="single" w:sz="2" w:space="0" w:color="FEFEFE"/>
          <w:insideV w:val="single" w:sz="2" w:space="0" w:color="FEFEFE"/>
        </w:tblBorders>
        <w:tblLayout w:type="fixed"/>
        <w:tblLook w:val="04A0" w:firstRow="1" w:lastRow="0" w:firstColumn="1" w:lastColumn="0" w:noHBand="0" w:noVBand="1"/>
      </w:tblPr>
      <w:tblGrid>
        <w:gridCol w:w="205"/>
      </w:tblGrid>
      <w:tr w:rsidR="00A84149" w14:paraId="7D5B4629" w14:textId="77777777">
        <w:trPr>
          <w:trHeight w:val="495"/>
        </w:trPr>
        <w:tc>
          <w:tcPr>
            <w:tcW w:w="205" w:type="dxa"/>
            <w:tcBorders>
              <w:top w:val="single" w:sz="2" w:space="0" w:color="FEFEFE"/>
              <w:left w:val="single" w:sz="2" w:space="0" w:color="FEFEFE"/>
              <w:bottom w:val="single" w:sz="2" w:space="0" w:color="FEFEFE"/>
              <w:right w:val="single" w:sz="2" w:space="0" w:color="FEFEFE"/>
            </w:tcBorders>
            <w:shd w:val="clear" w:color="auto" w:fill="auto"/>
            <w:tcMar>
              <w:top w:w="80" w:type="dxa"/>
              <w:left w:w="80" w:type="dxa"/>
              <w:bottom w:w="80" w:type="dxa"/>
              <w:right w:w="80" w:type="dxa"/>
            </w:tcMar>
          </w:tcPr>
          <w:p w14:paraId="4CEEB9D0" w14:textId="77777777" w:rsidR="00A84149" w:rsidRDefault="00A84149"/>
        </w:tc>
      </w:tr>
    </w:tbl>
    <w:p w14:paraId="539B63A7" w14:textId="2A632457" w:rsidR="00A84149" w:rsidRDefault="008C1D1F">
      <w:pPr>
        <w:pStyle w:val="Body"/>
        <w:rPr>
          <w:b/>
          <w:bCs/>
          <w:sz w:val="28"/>
          <w:szCs w:val="28"/>
        </w:rPr>
      </w:pPr>
      <w:r>
        <w:rPr>
          <w:b/>
          <w:bCs/>
          <w:sz w:val="28"/>
          <w:szCs w:val="28"/>
          <w:lang w:val="en-US"/>
        </w:rPr>
        <w:t xml:space="preserve">Minutes of a meeting of Chelsham and Farleigh Parish Council held on </w:t>
      </w:r>
      <w:r w:rsidR="00E8298E">
        <w:rPr>
          <w:b/>
          <w:bCs/>
          <w:sz w:val="28"/>
          <w:szCs w:val="28"/>
          <w:lang w:val="en-US"/>
        </w:rPr>
        <w:t>2nd</w:t>
      </w:r>
      <w:r w:rsidR="004B2F44">
        <w:rPr>
          <w:b/>
          <w:bCs/>
          <w:sz w:val="28"/>
          <w:szCs w:val="28"/>
          <w:lang w:val="en-US"/>
        </w:rPr>
        <w:t xml:space="preserve"> </w:t>
      </w:r>
      <w:r w:rsidR="00E8298E">
        <w:rPr>
          <w:b/>
          <w:bCs/>
          <w:sz w:val="28"/>
          <w:szCs w:val="28"/>
          <w:lang w:val="en-US"/>
        </w:rPr>
        <w:t>June</w:t>
      </w:r>
      <w:r>
        <w:rPr>
          <w:b/>
          <w:bCs/>
          <w:sz w:val="28"/>
          <w:szCs w:val="28"/>
          <w:lang w:val="en-US"/>
        </w:rPr>
        <w:t xml:space="preserve"> 202</w:t>
      </w:r>
      <w:r w:rsidR="00170CC5">
        <w:rPr>
          <w:b/>
          <w:bCs/>
          <w:sz w:val="28"/>
          <w:szCs w:val="28"/>
          <w:lang w:val="en-US"/>
        </w:rPr>
        <w:t>5</w:t>
      </w:r>
      <w:r>
        <w:rPr>
          <w:b/>
          <w:bCs/>
          <w:sz w:val="28"/>
          <w:szCs w:val="28"/>
          <w:lang w:val="en-US"/>
        </w:rPr>
        <w:t xml:space="preserve"> in Farleigh Hall, Farleigh Court Road at 7.00pm</w:t>
      </w:r>
    </w:p>
    <w:p w14:paraId="0B4AE752" w14:textId="77777777" w:rsidR="00A84149" w:rsidRDefault="00A84149">
      <w:pPr>
        <w:pStyle w:val="Body"/>
        <w:rPr>
          <w:b/>
          <w:bCs/>
          <w:sz w:val="28"/>
          <w:szCs w:val="28"/>
        </w:rPr>
      </w:pPr>
    </w:p>
    <w:p w14:paraId="770D1BEB" w14:textId="4D9D4D49" w:rsidR="00A84149" w:rsidRPr="00C6170D" w:rsidRDefault="008C1D1F">
      <w:pPr>
        <w:pStyle w:val="Body"/>
        <w:rPr>
          <w:sz w:val="24"/>
          <w:szCs w:val="24"/>
        </w:rPr>
      </w:pPr>
      <w:r>
        <w:rPr>
          <w:b/>
          <w:bCs/>
          <w:sz w:val="24"/>
          <w:szCs w:val="24"/>
          <w:lang w:val="en-US"/>
        </w:rPr>
        <w:t xml:space="preserve">Present: </w:t>
      </w:r>
      <w:r>
        <w:rPr>
          <w:sz w:val="24"/>
          <w:szCs w:val="24"/>
          <w:lang w:val="en-US"/>
        </w:rPr>
        <w:t>Cllr J</w:t>
      </w:r>
      <w:r w:rsidR="001D03F6">
        <w:rPr>
          <w:sz w:val="24"/>
          <w:szCs w:val="24"/>
          <w:lang w:val="en-US"/>
        </w:rPr>
        <w:t>an Moore</w:t>
      </w:r>
      <w:r>
        <w:rPr>
          <w:sz w:val="24"/>
          <w:szCs w:val="24"/>
          <w:lang w:val="en-US"/>
        </w:rPr>
        <w:t xml:space="preserve"> (in the Chair)</w:t>
      </w:r>
      <w:r w:rsidR="004B2F44">
        <w:rPr>
          <w:sz w:val="24"/>
          <w:szCs w:val="24"/>
          <w:lang w:val="en-US"/>
        </w:rPr>
        <w:t xml:space="preserve"> Cllr </w:t>
      </w:r>
      <w:r w:rsidR="00B87532">
        <w:rPr>
          <w:sz w:val="24"/>
          <w:szCs w:val="24"/>
          <w:lang w:val="en-US"/>
        </w:rPr>
        <w:t>Barbara Lincoln</w:t>
      </w:r>
      <w:r w:rsidR="0087074D">
        <w:rPr>
          <w:sz w:val="24"/>
          <w:szCs w:val="24"/>
          <w:lang w:val="en-US"/>
        </w:rPr>
        <w:t xml:space="preserve"> Cllr </w:t>
      </w:r>
      <w:r w:rsidR="00E8298E">
        <w:rPr>
          <w:sz w:val="24"/>
          <w:szCs w:val="24"/>
          <w:lang w:val="en-US"/>
        </w:rPr>
        <w:t xml:space="preserve">Jeremy </w:t>
      </w:r>
      <w:r w:rsidR="0087074D">
        <w:rPr>
          <w:sz w:val="24"/>
          <w:szCs w:val="24"/>
          <w:lang w:val="en-US"/>
        </w:rPr>
        <w:t>Pursehouse</w:t>
      </w:r>
      <w:r w:rsidR="004B2F44">
        <w:rPr>
          <w:sz w:val="24"/>
          <w:szCs w:val="24"/>
          <w:lang w:val="en-US"/>
        </w:rPr>
        <w:t xml:space="preserve"> Cllr Neil Chambers Cllr Chris Deefholts</w:t>
      </w:r>
    </w:p>
    <w:p w14:paraId="4CF510B0" w14:textId="77777777" w:rsidR="00A84149" w:rsidRDefault="00A84149">
      <w:pPr>
        <w:pStyle w:val="Body"/>
        <w:rPr>
          <w:sz w:val="24"/>
          <w:szCs w:val="24"/>
        </w:rPr>
      </w:pPr>
    </w:p>
    <w:p w14:paraId="70A75F70" w14:textId="7FB3B67D" w:rsidR="00B34A8B" w:rsidRPr="0087074D" w:rsidRDefault="008C1D1F">
      <w:pPr>
        <w:pStyle w:val="Body"/>
        <w:rPr>
          <w:sz w:val="24"/>
          <w:szCs w:val="24"/>
          <w:lang w:val="en-US"/>
        </w:rPr>
      </w:pPr>
      <w:r>
        <w:rPr>
          <w:b/>
          <w:bCs/>
          <w:sz w:val="24"/>
          <w:szCs w:val="24"/>
          <w:lang w:val="en-US"/>
        </w:rPr>
        <w:t xml:space="preserve">In attendance: </w:t>
      </w:r>
      <w:r>
        <w:rPr>
          <w:sz w:val="24"/>
          <w:szCs w:val="24"/>
          <w:lang w:val="en-US"/>
        </w:rPr>
        <w:t>Samantha Head (Clerk</w:t>
      </w:r>
      <w:r w:rsidR="0087074D">
        <w:rPr>
          <w:sz w:val="24"/>
          <w:szCs w:val="24"/>
          <w:lang w:val="en-US"/>
        </w:rPr>
        <w:t>)</w:t>
      </w:r>
      <w:r w:rsidR="00C6170D">
        <w:rPr>
          <w:sz w:val="24"/>
          <w:szCs w:val="24"/>
          <w:lang w:val="en-US"/>
        </w:rPr>
        <w:t xml:space="preserve"> </w:t>
      </w:r>
      <w:r w:rsidR="004B2F44">
        <w:rPr>
          <w:sz w:val="24"/>
          <w:szCs w:val="24"/>
          <w:lang w:val="en-US"/>
        </w:rPr>
        <w:t>Cllr Anna Patel (TDC) (arrived at 7.</w:t>
      </w:r>
      <w:r w:rsidR="00E8298E">
        <w:rPr>
          <w:sz w:val="24"/>
          <w:szCs w:val="24"/>
          <w:lang w:val="en-US"/>
        </w:rPr>
        <w:t>2</w:t>
      </w:r>
      <w:r w:rsidR="004B2F44">
        <w:rPr>
          <w:sz w:val="24"/>
          <w:szCs w:val="24"/>
          <w:lang w:val="en-US"/>
        </w:rPr>
        <w:t>5pm)</w:t>
      </w:r>
    </w:p>
    <w:p w14:paraId="2D0D53C7" w14:textId="77777777" w:rsidR="00A84149" w:rsidRDefault="00A84149">
      <w:pPr>
        <w:pStyle w:val="Body"/>
        <w:rPr>
          <w:sz w:val="24"/>
          <w:szCs w:val="24"/>
        </w:rPr>
      </w:pPr>
    </w:p>
    <w:p w14:paraId="6FACC9FB" w14:textId="64D44593" w:rsidR="00A84149" w:rsidRDefault="008C1D1F">
      <w:pPr>
        <w:pStyle w:val="Body"/>
        <w:rPr>
          <w:sz w:val="24"/>
          <w:szCs w:val="24"/>
        </w:rPr>
      </w:pPr>
      <w:r>
        <w:rPr>
          <w:sz w:val="24"/>
          <w:szCs w:val="24"/>
          <w:lang w:val="en-US"/>
        </w:rPr>
        <w:t xml:space="preserve">And </w:t>
      </w:r>
      <w:proofErr w:type="gramStart"/>
      <w:r w:rsidR="00E8298E">
        <w:rPr>
          <w:sz w:val="24"/>
          <w:szCs w:val="24"/>
          <w:lang w:val="en-US"/>
        </w:rPr>
        <w:t>0</w:t>
      </w:r>
      <w:r>
        <w:rPr>
          <w:sz w:val="24"/>
          <w:szCs w:val="24"/>
          <w:lang w:val="en-US"/>
        </w:rPr>
        <w:t xml:space="preserve"> parishioner</w:t>
      </w:r>
      <w:r w:rsidR="004B2F44">
        <w:rPr>
          <w:sz w:val="24"/>
          <w:szCs w:val="24"/>
          <w:lang w:val="en-US"/>
        </w:rPr>
        <w:t>s</w:t>
      </w:r>
      <w:proofErr w:type="gramEnd"/>
    </w:p>
    <w:p w14:paraId="52CD97BF" w14:textId="42F56A45" w:rsidR="00A84149" w:rsidRDefault="008C1D1F">
      <w:pPr>
        <w:pStyle w:val="Body"/>
        <w:rPr>
          <w:sz w:val="24"/>
          <w:szCs w:val="24"/>
          <w:lang w:val="en-US"/>
        </w:rPr>
      </w:pPr>
      <w:r>
        <w:rPr>
          <w:sz w:val="24"/>
          <w:szCs w:val="24"/>
          <w:lang w:val="en-US"/>
        </w:rPr>
        <w:t xml:space="preserve">The meeting commenced at </w:t>
      </w:r>
      <w:r w:rsidR="00891007">
        <w:rPr>
          <w:sz w:val="24"/>
          <w:szCs w:val="24"/>
          <w:lang w:val="en-US"/>
        </w:rPr>
        <w:t>7.</w:t>
      </w:r>
      <w:r w:rsidR="00170CC5">
        <w:rPr>
          <w:sz w:val="24"/>
          <w:szCs w:val="24"/>
          <w:lang w:val="en-US"/>
        </w:rPr>
        <w:t>0</w:t>
      </w:r>
      <w:r w:rsidR="00883E9D">
        <w:rPr>
          <w:sz w:val="24"/>
          <w:szCs w:val="24"/>
          <w:lang w:val="en-US"/>
        </w:rPr>
        <w:t>0</w:t>
      </w:r>
      <w:r>
        <w:rPr>
          <w:sz w:val="24"/>
          <w:szCs w:val="24"/>
          <w:lang w:val="en-US"/>
        </w:rPr>
        <w:t>pm</w:t>
      </w:r>
    </w:p>
    <w:p w14:paraId="5CA887C9" w14:textId="3C00975E" w:rsidR="00D02F76" w:rsidRPr="0087074D" w:rsidRDefault="00D02F76" w:rsidP="001D03F6">
      <w:pPr>
        <w:pStyle w:val="Body"/>
        <w:rPr>
          <w:sz w:val="24"/>
          <w:szCs w:val="24"/>
        </w:rPr>
      </w:pPr>
    </w:p>
    <w:p w14:paraId="55AAE7DC" w14:textId="5A03B8FF" w:rsidR="00883E9D" w:rsidRPr="004B2F44" w:rsidRDefault="008C1D1F" w:rsidP="004B2F44">
      <w:pPr>
        <w:pStyle w:val="Body"/>
        <w:numPr>
          <w:ilvl w:val="0"/>
          <w:numId w:val="2"/>
        </w:numPr>
        <w:rPr>
          <w:b/>
          <w:bCs/>
          <w:sz w:val="24"/>
          <w:szCs w:val="24"/>
          <w:lang w:val="en-US"/>
        </w:rPr>
      </w:pPr>
      <w:r>
        <w:rPr>
          <w:b/>
          <w:bCs/>
          <w:sz w:val="24"/>
          <w:szCs w:val="24"/>
          <w:lang w:val="en-US"/>
        </w:rPr>
        <w:t>Apologies for absence</w:t>
      </w:r>
    </w:p>
    <w:p w14:paraId="57F6AD27" w14:textId="5BD71C67" w:rsidR="00B6012F" w:rsidRPr="00D02F76" w:rsidRDefault="00E8298E">
      <w:pPr>
        <w:pStyle w:val="Body"/>
        <w:rPr>
          <w:sz w:val="24"/>
          <w:szCs w:val="24"/>
          <w:lang w:val="en-US"/>
        </w:rPr>
      </w:pPr>
      <w:r>
        <w:rPr>
          <w:sz w:val="24"/>
          <w:szCs w:val="24"/>
          <w:lang w:val="en-US"/>
        </w:rPr>
        <w:t xml:space="preserve">0287/0625 Cllrs Alex Andrews and Linda Fullerton-Batten had sent their apologies.  These were received </w:t>
      </w:r>
      <w:proofErr w:type="gramStart"/>
      <w:r>
        <w:rPr>
          <w:sz w:val="24"/>
          <w:szCs w:val="24"/>
          <w:lang w:val="en-US"/>
        </w:rPr>
        <w:t>an</w:t>
      </w:r>
      <w:proofErr w:type="gramEnd"/>
      <w:r>
        <w:rPr>
          <w:sz w:val="24"/>
          <w:szCs w:val="24"/>
          <w:lang w:val="en-US"/>
        </w:rPr>
        <w:t xml:space="preserve"> accepted by members. </w:t>
      </w:r>
      <w:r w:rsidR="00C6170D">
        <w:rPr>
          <w:sz w:val="24"/>
          <w:szCs w:val="24"/>
          <w:lang w:val="en-US"/>
        </w:rPr>
        <w:t>Cllr Perry Chotai</w:t>
      </w:r>
      <w:r w:rsidR="00883E9D">
        <w:rPr>
          <w:sz w:val="24"/>
          <w:szCs w:val="24"/>
          <w:lang w:val="en-US"/>
        </w:rPr>
        <w:t xml:space="preserve"> (TDC) </w:t>
      </w:r>
      <w:r w:rsidR="00C6170D">
        <w:rPr>
          <w:sz w:val="24"/>
          <w:szCs w:val="24"/>
          <w:lang w:val="en-US"/>
        </w:rPr>
        <w:t xml:space="preserve">had sent </w:t>
      </w:r>
      <w:r w:rsidR="004B2F44">
        <w:rPr>
          <w:sz w:val="24"/>
          <w:szCs w:val="24"/>
          <w:lang w:val="en-US"/>
        </w:rPr>
        <w:t>his</w:t>
      </w:r>
      <w:r w:rsidR="00C6170D">
        <w:rPr>
          <w:sz w:val="24"/>
          <w:szCs w:val="24"/>
          <w:lang w:val="en-US"/>
        </w:rPr>
        <w:t xml:space="preserve"> apologies.</w:t>
      </w:r>
    </w:p>
    <w:p w14:paraId="12809055" w14:textId="77777777" w:rsidR="00A84149" w:rsidRDefault="008C1D1F">
      <w:pPr>
        <w:pStyle w:val="Body"/>
        <w:numPr>
          <w:ilvl w:val="0"/>
          <w:numId w:val="2"/>
        </w:numPr>
        <w:rPr>
          <w:b/>
          <w:bCs/>
          <w:sz w:val="24"/>
          <w:szCs w:val="24"/>
          <w:lang w:val="en-US"/>
        </w:rPr>
      </w:pPr>
      <w:r>
        <w:rPr>
          <w:b/>
          <w:bCs/>
          <w:sz w:val="24"/>
          <w:szCs w:val="24"/>
          <w:lang w:val="en-US"/>
        </w:rPr>
        <w:t>Declaration of Disclosable Pecuniary Interest by Councillors of personal pecuniary interests in matters on the agenda, the nature of any interests, and whether the member regards the interest to be prejudicial under the terms of the new Code of Conduct.  Anyone with prejudicial interest must, unless an exemption applies, or a dispensation has been issues, withdraw from the meeting.</w:t>
      </w:r>
    </w:p>
    <w:p w14:paraId="692DB94F" w14:textId="446991C1" w:rsidR="00A84149" w:rsidRDefault="00883E9D">
      <w:pPr>
        <w:pStyle w:val="Body"/>
        <w:rPr>
          <w:b/>
          <w:bCs/>
          <w:sz w:val="24"/>
          <w:szCs w:val="24"/>
        </w:rPr>
      </w:pPr>
      <w:r>
        <w:rPr>
          <w:sz w:val="24"/>
          <w:szCs w:val="24"/>
          <w:lang w:val="en-US"/>
        </w:rPr>
        <w:t>None</w:t>
      </w:r>
    </w:p>
    <w:p w14:paraId="1A2B00E4" w14:textId="77777777" w:rsidR="00A84149" w:rsidRDefault="008C1D1F">
      <w:pPr>
        <w:pStyle w:val="Body"/>
        <w:numPr>
          <w:ilvl w:val="0"/>
          <w:numId w:val="2"/>
        </w:numPr>
        <w:rPr>
          <w:b/>
          <w:bCs/>
          <w:sz w:val="24"/>
          <w:szCs w:val="24"/>
          <w:lang w:val="en-US"/>
        </w:rPr>
      </w:pPr>
      <w:r>
        <w:rPr>
          <w:b/>
          <w:bCs/>
          <w:sz w:val="24"/>
          <w:szCs w:val="24"/>
          <w:lang w:val="en-US"/>
        </w:rPr>
        <w:t>Public participation</w:t>
      </w:r>
    </w:p>
    <w:p w14:paraId="262D034E" w14:textId="675DDFC0" w:rsidR="00F97543" w:rsidRPr="00E8298E" w:rsidRDefault="00E8298E" w:rsidP="00E8298E">
      <w:pPr>
        <w:pStyle w:val="Body"/>
        <w:rPr>
          <w:sz w:val="24"/>
          <w:szCs w:val="24"/>
        </w:rPr>
      </w:pPr>
      <w:r>
        <w:rPr>
          <w:sz w:val="24"/>
          <w:szCs w:val="24"/>
        </w:rPr>
        <w:t>None</w:t>
      </w:r>
    </w:p>
    <w:p w14:paraId="3B54A251" w14:textId="198E507E" w:rsidR="00A84149" w:rsidRDefault="008C1D1F">
      <w:pPr>
        <w:pStyle w:val="Body"/>
        <w:numPr>
          <w:ilvl w:val="0"/>
          <w:numId w:val="2"/>
        </w:numPr>
        <w:rPr>
          <w:b/>
          <w:bCs/>
          <w:sz w:val="24"/>
          <w:szCs w:val="24"/>
          <w:lang w:val="en-US"/>
        </w:rPr>
      </w:pPr>
      <w:r>
        <w:rPr>
          <w:b/>
          <w:bCs/>
          <w:sz w:val="24"/>
          <w:szCs w:val="24"/>
          <w:lang w:val="en-US"/>
        </w:rPr>
        <w:t xml:space="preserve">To approve and sign the minutes of the previous council meeting held on </w:t>
      </w:r>
      <w:r w:rsidR="00E8298E">
        <w:rPr>
          <w:b/>
          <w:bCs/>
          <w:sz w:val="24"/>
          <w:szCs w:val="24"/>
          <w:lang w:val="en-US"/>
        </w:rPr>
        <w:t>12th</w:t>
      </w:r>
      <w:r w:rsidR="00883E9D">
        <w:rPr>
          <w:b/>
          <w:bCs/>
          <w:sz w:val="24"/>
          <w:szCs w:val="24"/>
          <w:lang w:val="en-US"/>
        </w:rPr>
        <w:t xml:space="preserve"> </w:t>
      </w:r>
      <w:r w:rsidR="00F97543">
        <w:rPr>
          <w:b/>
          <w:bCs/>
          <w:sz w:val="24"/>
          <w:szCs w:val="24"/>
          <w:lang w:val="en-US"/>
        </w:rPr>
        <w:t>Ma</w:t>
      </w:r>
      <w:r w:rsidR="00E8298E">
        <w:rPr>
          <w:b/>
          <w:bCs/>
          <w:sz w:val="24"/>
          <w:szCs w:val="24"/>
          <w:lang w:val="en-US"/>
        </w:rPr>
        <w:t>y</w:t>
      </w:r>
      <w:r>
        <w:rPr>
          <w:b/>
          <w:bCs/>
          <w:sz w:val="24"/>
          <w:szCs w:val="24"/>
          <w:lang w:val="en-US"/>
        </w:rPr>
        <w:t xml:space="preserve"> 202</w:t>
      </w:r>
      <w:r w:rsidR="00C6170D">
        <w:rPr>
          <w:b/>
          <w:bCs/>
          <w:sz w:val="24"/>
          <w:szCs w:val="24"/>
          <w:lang w:val="en-US"/>
        </w:rPr>
        <w:t>5</w:t>
      </w:r>
    </w:p>
    <w:p w14:paraId="38E3E175" w14:textId="4627B070" w:rsidR="00A84149" w:rsidRDefault="008C1D1F">
      <w:pPr>
        <w:pStyle w:val="Body"/>
        <w:rPr>
          <w:sz w:val="24"/>
          <w:szCs w:val="24"/>
        </w:rPr>
      </w:pPr>
      <w:r>
        <w:rPr>
          <w:sz w:val="24"/>
          <w:szCs w:val="24"/>
          <w:lang w:val="en-US"/>
        </w:rPr>
        <w:t>0</w:t>
      </w:r>
      <w:r w:rsidR="00A62E3F">
        <w:rPr>
          <w:sz w:val="24"/>
          <w:szCs w:val="24"/>
          <w:lang w:val="en-US"/>
        </w:rPr>
        <w:t>2</w:t>
      </w:r>
      <w:r w:rsidR="00E8298E">
        <w:rPr>
          <w:sz w:val="24"/>
          <w:szCs w:val="24"/>
          <w:lang w:val="en-US"/>
        </w:rPr>
        <w:t>88</w:t>
      </w:r>
      <w:r>
        <w:rPr>
          <w:sz w:val="24"/>
          <w:szCs w:val="24"/>
          <w:lang w:val="en-US"/>
        </w:rPr>
        <w:t>/</w:t>
      </w:r>
      <w:r w:rsidR="00170CC5">
        <w:rPr>
          <w:sz w:val="24"/>
          <w:szCs w:val="24"/>
          <w:lang w:val="en-US"/>
        </w:rPr>
        <w:t>0</w:t>
      </w:r>
      <w:r w:rsidR="00E8298E">
        <w:rPr>
          <w:sz w:val="24"/>
          <w:szCs w:val="24"/>
          <w:lang w:val="en-US"/>
        </w:rPr>
        <w:t>6</w:t>
      </w:r>
      <w:r w:rsidR="00170CC5">
        <w:rPr>
          <w:sz w:val="24"/>
          <w:szCs w:val="24"/>
          <w:lang w:val="en-US"/>
        </w:rPr>
        <w:t>25</w:t>
      </w:r>
      <w:r>
        <w:rPr>
          <w:sz w:val="24"/>
          <w:szCs w:val="24"/>
          <w:lang w:val="en-US"/>
        </w:rPr>
        <w:t xml:space="preserve"> Members resolved that the minutes reflected a true and accurate record of </w:t>
      </w:r>
    </w:p>
    <w:p w14:paraId="6308BF64" w14:textId="72DD74FB" w:rsidR="000055A0" w:rsidRPr="00E8298E" w:rsidRDefault="008C1D1F" w:rsidP="00E8298E">
      <w:pPr>
        <w:pStyle w:val="Body"/>
        <w:rPr>
          <w:sz w:val="24"/>
          <w:szCs w:val="24"/>
        </w:rPr>
      </w:pPr>
      <w:r>
        <w:rPr>
          <w:sz w:val="24"/>
          <w:szCs w:val="24"/>
          <w:lang w:val="en-US"/>
        </w:rPr>
        <w:t xml:space="preserve">the meeting </w:t>
      </w:r>
      <w:proofErr w:type="gramStart"/>
      <w:r>
        <w:rPr>
          <w:sz w:val="24"/>
          <w:szCs w:val="24"/>
          <w:lang w:val="en-US"/>
        </w:rPr>
        <w:t>held</w:t>
      </w:r>
      <w:proofErr w:type="gramEnd"/>
      <w:r>
        <w:rPr>
          <w:sz w:val="24"/>
          <w:szCs w:val="24"/>
          <w:lang w:val="en-US"/>
        </w:rPr>
        <w:t xml:space="preserve"> on </w:t>
      </w:r>
      <w:r w:rsidR="00E8298E">
        <w:rPr>
          <w:sz w:val="24"/>
          <w:szCs w:val="24"/>
          <w:lang w:val="en-US"/>
        </w:rPr>
        <w:t>12th</w:t>
      </w:r>
      <w:r w:rsidR="00883E9D">
        <w:rPr>
          <w:sz w:val="24"/>
          <w:szCs w:val="24"/>
          <w:lang w:val="en-US"/>
        </w:rPr>
        <w:t xml:space="preserve"> </w:t>
      </w:r>
      <w:r w:rsidR="00F97543">
        <w:rPr>
          <w:sz w:val="24"/>
          <w:szCs w:val="24"/>
          <w:lang w:val="en-US"/>
        </w:rPr>
        <w:t>Ma</w:t>
      </w:r>
      <w:r w:rsidR="00E8298E">
        <w:rPr>
          <w:sz w:val="24"/>
          <w:szCs w:val="24"/>
          <w:lang w:val="en-US"/>
        </w:rPr>
        <w:t>y</w:t>
      </w:r>
      <w:r>
        <w:rPr>
          <w:sz w:val="24"/>
          <w:szCs w:val="24"/>
          <w:lang w:val="en-US"/>
        </w:rPr>
        <w:t xml:space="preserve"> 202</w:t>
      </w:r>
      <w:r w:rsidR="00C6170D">
        <w:rPr>
          <w:sz w:val="24"/>
          <w:szCs w:val="24"/>
          <w:lang w:val="en-US"/>
        </w:rPr>
        <w:t>5</w:t>
      </w:r>
      <w:r>
        <w:rPr>
          <w:sz w:val="24"/>
          <w:szCs w:val="24"/>
          <w:lang w:val="en-US"/>
        </w:rPr>
        <w:t>.  They were duly signed by the Chair.</w:t>
      </w:r>
    </w:p>
    <w:p w14:paraId="7BD1EFB3" w14:textId="3F4EF553" w:rsidR="008C1D1F" w:rsidRDefault="0064483B" w:rsidP="0064483B">
      <w:pPr>
        <w:pStyle w:val="Body"/>
        <w:numPr>
          <w:ilvl w:val="0"/>
          <w:numId w:val="2"/>
        </w:numPr>
        <w:rPr>
          <w:b/>
          <w:bCs/>
          <w:sz w:val="24"/>
          <w:szCs w:val="24"/>
          <w:lang w:val="en-US"/>
        </w:rPr>
      </w:pPr>
      <w:r>
        <w:rPr>
          <w:b/>
          <w:bCs/>
          <w:sz w:val="24"/>
          <w:szCs w:val="24"/>
          <w:lang w:val="en-US"/>
        </w:rPr>
        <w:t>Officer’s report</w:t>
      </w:r>
    </w:p>
    <w:p w14:paraId="4123DA26" w14:textId="509A7468" w:rsidR="00F44568" w:rsidRDefault="0087074D" w:rsidP="000055A0">
      <w:pPr>
        <w:pStyle w:val="Body"/>
        <w:numPr>
          <w:ilvl w:val="0"/>
          <w:numId w:val="16"/>
        </w:numPr>
        <w:rPr>
          <w:sz w:val="24"/>
          <w:szCs w:val="24"/>
          <w:lang w:val="en-US"/>
        </w:rPr>
      </w:pPr>
      <w:r>
        <w:rPr>
          <w:sz w:val="24"/>
          <w:szCs w:val="24"/>
          <w:lang w:val="en-US"/>
        </w:rPr>
        <w:t xml:space="preserve">The Clerk </w:t>
      </w:r>
      <w:r w:rsidR="00E8298E">
        <w:rPr>
          <w:sz w:val="24"/>
          <w:szCs w:val="24"/>
          <w:lang w:val="en-US"/>
        </w:rPr>
        <w:t>noted that she had submitted the VAT reclaim for 2024-25 to HMRC.</w:t>
      </w:r>
    </w:p>
    <w:p w14:paraId="5B7ACCF1" w14:textId="5509C25E" w:rsidR="000055A0" w:rsidRPr="000055A0" w:rsidRDefault="000055A0" w:rsidP="000055A0">
      <w:pPr>
        <w:pStyle w:val="Body"/>
        <w:numPr>
          <w:ilvl w:val="0"/>
          <w:numId w:val="16"/>
        </w:numPr>
        <w:rPr>
          <w:sz w:val="24"/>
          <w:szCs w:val="24"/>
          <w:lang w:val="en-US"/>
        </w:rPr>
      </w:pPr>
      <w:r>
        <w:rPr>
          <w:sz w:val="24"/>
          <w:szCs w:val="24"/>
          <w:lang w:val="en-US"/>
        </w:rPr>
        <w:t xml:space="preserve">The Clerk </w:t>
      </w:r>
      <w:r w:rsidR="00E8298E">
        <w:rPr>
          <w:sz w:val="24"/>
          <w:szCs w:val="24"/>
          <w:lang w:val="en-US"/>
        </w:rPr>
        <w:t>reported that she had submitted the CIL return to TDC for 2024-25 but she believed there had been an error in the reporting system.  She was following this up.</w:t>
      </w:r>
    </w:p>
    <w:p w14:paraId="5D92CAC8" w14:textId="39898D8D" w:rsidR="0064483B" w:rsidRDefault="00DB3BB1" w:rsidP="0064483B">
      <w:pPr>
        <w:pStyle w:val="Body"/>
        <w:numPr>
          <w:ilvl w:val="0"/>
          <w:numId w:val="2"/>
        </w:numPr>
        <w:rPr>
          <w:b/>
          <w:bCs/>
          <w:sz w:val="24"/>
          <w:szCs w:val="24"/>
          <w:lang w:val="en-US"/>
        </w:rPr>
      </w:pPr>
      <w:r>
        <w:rPr>
          <w:b/>
          <w:bCs/>
          <w:sz w:val="24"/>
          <w:szCs w:val="24"/>
          <w:lang w:val="en-US"/>
        </w:rPr>
        <w:t>Matters arising (for information only)</w:t>
      </w:r>
    </w:p>
    <w:p w14:paraId="61939395" w14:textId="025CD67E" w:rsidR="00C16D3E" w:rsidRPr="00E8298E" w:rsidRDefault="000055A0" w:rsidP="00E8298E">
      <w:pPr>
        <w:pStyle w:val="Body"/>
        <w:numPr>
          <w:ilvl w:val="0"/>
          <w:numId w:val="13"/>
        </w:numPr>
        <w:rPr>
          <w:sz w:val="24"/>
          <w:szCs w:val="24"/>
          <w:lang w:val="en-US"/>
        </w:rPr>
      </w:pPr>
      <w:r>
        <w:rPr>
          <w:sz w:val="24"/>
          <w:szCs w:val="24"/>
          <w:lang w:val="en-US"/>
        </w:rPr>
        <w:t xml:space="preserve">Cllr </w:t>
      </w:r>
      <w:r w:rsidR="00E8298E">
        <w:rPr>
          <w:sz w:val="24"/>
          <w:szCs w:val="24"/>
          <w:lang w:val="en-US"/>
        </w:rPr>
        <w:t xml:space="preserve">Moore noted that the Planning Training at TDC had been very interesting.  She </w:t>
      </w:r>
      <w:proofErr w:type="gramStart"/>
      <w:r w:rsidR="00E8298E">
        <w:rPr>
          <w:sz w:val="24"/>
          <w:szCs w:val="24"/>
          <w:lang w:val="en-US"/>
        </w:rPr>
        <w:t>had thanked</w:t>
      </w:r>
      <w:proofErr w:type="gramEnd"/>
      <w:r w:rsidR="00E8298E">
        <w:rPr>
          <w:sz w:val="24"/>
          <w:szCs w:val="24"/>
          <w:lang w:val="en-US"/>
        </w:rPr>
        <w:t xml:space="preserve"> TDC for organising and requested further training with </w:t>
      </w:r>
      <w:proofErr w:type="gramStart"/>
      <w:r w:rsidR="00E8298E">
        <w:rPr>
          <w:sz w:val="24"/>
          <w:szCs w:val="24"/>
          <w:lang w:val="en-US"/>
        </w:rPr>
        <w:t>focus</w:t>
      </w:r>
      <w:proofErr w:type="gramEnd"/>
      <w:r w:rsidR="00E8298E">
        <w:rPr>
          <w:sz w:val="24"/>
          <w:szCs w:val="24"/>
          <w:lang w:val="en-US"/>
        </w:rPr>
        <w:t xml:space="preserve"> on more specific aspects of planning. </w:t>
      </w:r>
    </w:p>
    <w:p w14:paraId="6EEA59AC" w14:textId="13D32F4D" w:rsidR="00DB3BB1" w:rsidRDefault="00DB3BB1" w:rsidP="0064483B">
      <w:pPr>
        <w:pStyle w:val="Body"/>
        <w:numPr>
          <w:ilvl w:val="0"/>
          <w:numId w:val="2"/>
        </w:numPr>
        <w:rPr>
          <w:b/>
          <w:bCs/>
          <w:sz w:val="24"/>
          <w:szCs w:val="24"/>
          <w:lang w:val="en-US"/>
        </w:rPr>
      </w:pPr>
      <w:r>
        <w:rPr>
          <w:b/>
          <w:bCs/>
          <w:sz w:val="24"/>
          <w:szCs w:val="24"/>
          <w:lang w:val="en-US"/>
        </w:rPr>
        <w:t>Reports:</w:t>
      </w:r>
    </w:p>
    <w:p w14:paraId="6A651AC1" w14:textId="4E29DA79" w:rsidR="00457377" w:rsidRDefault="00457377" w:rsidP="00457377">
      <w:pPr>
        <w:pStyle w:val="Body"/>
        <w:numPr>
          <w:ilvl w:val="0"/>
          <w:numId w:val="10"/>
        </w:numPr>
        <w:rPr>
          <w:b/>
          <w:bCs/>
          <w:sz w:val="24"/>
          <w:szCs w:val="24"/>
          <w:lang w:val="en-US"/>
        </w:rPr>
      </w:pPr>
      <w:r>
        <w:rPr>
          <w:b/>
          <w:bCs/>
          <w:sz w:val="24"/>
          <w:szCs w:val="24"/>
          <w:lang w:val="en-US"/>
        </w:rPr>
        <w:t>County Councillor</w:t>
      </w:r>
    </w:p>
    <w:p w14:paraId="1CC7C29E" w14:textId="391CA9AA" w:rsidR="009C7B04" w:rsidRPr="009C7B04" w:rsidRDefault="009C7B04" w:rsidP="009C7B04">
      <w:pPr>
        <w:pStyle w:val="Body"/>
        <w:rPr>
          <w:sz w:val="24"/>
          <w:szCs w:val="24"/>
          <w:lang w:val="en-US"/>
        </w:rPr>
      </w:pPr>
      <w:r>
        <w:rPr>
          <w:sz w:val="24"/>
          <w:szCs w:val="24"/>
          <w:lang w:val="en-US"/>
        </w:rPr>
        <w:t>None</w:t>
      </w:r>
    </w:p>
    <w:p w14:paraId="233863CC" w14:textId="73E846B3" w:rsidR="00C16D3E" w:rsidRPr="00E8298E" w:rsidRDefault="00457377" w:rsidP="00E8298E">
      <w:pPr>
        <w:pStyle w:val="Body"/>
        <w:numPr>
          <w:ilvl w:val="0"/>
          <w:numId w:val="10"/>
        </w:numPr>
        <w:rPr>
          <w:b/>
          <w:bCs/>
          <w:sz w:val="24"/>
          <w:szCs w:val="24"/>
          <w:lang w:val="en-US"/>
        </w:rPr>
      </w:pPr>
      <w:r>
        <w:rPr>
          <w:b/>
          <w:bCs/>
          <w:sz w:val="24"/>
          <w:szCs w:val="24"/>
          <w:lang w:val="en-US"/>
        </w:rPr>
        <w:t>District Councillors</w:t>
      </w:r>
      <w:r w:rsidR="005339EA">
        <w:rPr>
          <w:b/>
          <w:bCs/>
          <w:sz w:val="24"/>
          <w:szCs w:val="24"/>
          <w:lang w:val="en-US"/>
        </w:rPr>
        <w:t xml:space="preserve"> i) Jeremy Pursehouse, ii) </w:t>
      </w:r>
      <w:r w:rsidR="00326D23">
        <w:rPr>
          <w:b/>
          <w:bCs/>
          <w:sz w:val="24"/>
          <w:szCs w:val="24"/>
          <w:lang w:val="en-US"/>
        </w:rPr>
        <w:t xml:space="preserve">Anna Patel, iii) </w:t>
      </w:r>
      <w:r w:rsidR="005339EA">
        <w:rPr>
          <w:b/>
          <w:bCs/>
          <w:sz w:val="24"/>
          <w:szCs w:val="24"/>
          <w:lang w:val="en-US"/>
        </w:rPr>
        <w:t>Perry Chotai</w:t>
      </w:r>
    </w:p>
    <w:p w14:paraId="7BBFF986" w14:textId="689A9748" w:rsidR="00317FB9" w:rsidRPr="00E8298E" w:rsidRDefault="009D2860" w:rsidP="00E8298E">
      <w:pPr>
        <w:pStyle w:val="Body"/>
        <w:numPr>
          <w:ilvl w:val="0"/>
          <w:numId w:val="11"/>
        </w:numPr>
        <w:rPr>
          <w:sz w:val="24"/>
          <w:szCs w:val="24"/>
          <w:lang w:val="en-US"/>
        </w:rPr>
      </w:pPr>
      <w:r>
        <w:rPr>
          <w:sz w:val="24"/>
          <w:szCs w:val="24"/>
          <w:lang w:val="en-US"/>
        </w:rPr>
        <w:t xml:space="preserve">Cllr Pursehouse </w:t>
      </w:r>
      <w:r w:rsidR="00317FB9">
        <w:rPr>
          <w:sz w:val="24"/>
          <w:szCs w:val="24"/>
          <w:lang w:val="en-US"/>
        </w:rPr>
        <w:t>gave an update on the Local Government Reorganisation.</w:t>
      </w:r>
      <w:r w:rsidR="00E8298E">
        <w:rPr>
          <w:sz w:val="24"/>
          <w:szCs w:val="24"/>
          <w:lang w:val="en-US"/>
        </w:rPr>
        <w:t xml:space="preserve">  </w:t>
      </w:r>
      <w:r w:rsidR="00515A98">
        <w:rPr>
          <w:sz w:val="24"/>
          <w:szCs w:val="24"/>
          <w:lang w:val="en-US"/>
        </w:rPr>
        <w:t>Following formal submissions on 9</w:t>
      </w:r>
      <w:r w:rsidR="00515A98" w:rsidRPr="00515A98">
        <w:rPr>
          <w:sz w:val="24"/>
          <w:szCs w:val="24"/>
          <w:vertAlign w:val="superscript"/>
          <w:lang w:val="en-US"/>
        </w:rPr>
        <w:t>th</w:t>
      </w:r>
      <w:r w:rsidR="00515A98">
        <w:rPr>
          <w:sz w:val="24"/>
          <w:szCs w:val="24"/>
          <w:lang w:val="en-US"/>
        </w:rPr>
        <w:t xml:space="preserve"> May, </w:t>
      </w:r>
      <w:proofErr w:type="gramStart"/>
      <w:r w:rsidR="00515A98">
        <w:rPr>
          <w:sz w:val="24"/>
          <w:szCs w:val="24"/>
          <w:lang w:val="en-US"/>
        </w:rPr>
        <w:t>still</w:t>
      </w:r>
      <w:proofErr w:type="gramEnd"/>
      <w:r w:rsidR="00515A98">
        <w:rPr>
          <w:sz w:val="24"/>
          <w:szCs w:val="24"/>
          <w:lang w:val="en-US"/>
        </w:rPr>
        <w:t xml:space="preserve"> waiting </w:t>
      </w:r>
      <w:proofErr w:type="gramStart"/>
      <w:r w:rsidR="00515A98">
        <w:rPr>
          <w:sz w:val="24"/>
          <w:szCs w:val="24"/>
          <w:lang w:val="en-US"/>
        </w:rPr>
        <w:t>on</w:t>
      </w:r>
      <w:proofErr w:type="gramEnd"/>
      <w:r w:rsidR="00515A98">
        <w:rPr>
          <w:sz w:val="24"/>
          <w:szCs w:val="24"/>
          <w:lang w:val="en-US"/>
        </w:rPr>
        <w:t xml:space="preserve"> feedback / further information.  SCC has decided to set up some Local Community Boards to make the consultation regarding LGR more local.  This action is meant for non-parished areas and Tandridge is the only fully parished area in East </w:t>
      </w:r>
      <w:proofErr w:type="gramStart"/>
      <w:r w:rsidR="00515A98">
        <w:rPr>
          <w:sz w:val="24"/>
          <w:szCs w:val="24"/>
          <w:lang w:val="en-US"/>
        </w:rPr>
        <w:t>Surrey</w:t>
      </w:r>
      <w:proofErr w:type="gramEnd"/>
      <w:r w:rsidR="00515A98">
        <w:rPr>
          <w:sz w:val="24"/>
          <w:szCs w:val="24"/>
          <w:lang w:val="en-US"/>
        </w:rPr>
        <w:t xml:space="preserve"> but Tim Oliver (leader, SCC) has decided on a pilot for Tandridge which TDC has supported.  Boards as not elected but appointed and the idea is to have the same number of boards as UAs.</w:t>
      </w:r>
    </w:p>
    <w:p w14:paraId="18C1280C" w14:textId="7745E163" w:rsidR="00E8298E" w:rsidRPr="007656CA" w:rsidRDefault="00E8298E" w:rsidP="00E8298E">
      <w:pPr>
        <w:pStyle w:val="Body"/>
        <w:numPr>
          <w:ilvl w:val="0"/>
          <w:numId w:val="23"/>
        </w:numPr>
        <w:rPr>
          <w:sz w:val="24"/>
          <w:szCs w:val="24"/>
          <w:lang w:val="en-US"/>
        </w:rPr>
      </w:pPr>
      <w:r>
        <w:rPr>
          <w:sz w:val="24"/>
          <w:szCs w:val="24"/>
          <w:lang w:val="en-US"/>
        </w:rPr>
        <w:t>None</w:t>
      </w:r>
    </w:p>
    <w:p w14:paraId="73DC1F18" w14:textId="19B1EE74" w:rsidR="00170CC5" w:rsidRDefault="00F44568" w:rsidP="007656CA">
      <w:pPr>
        <w:pStyle w:val="Body"/>
        <w:numPr>
          <w:ilvl w:val="0"/>
          <w:numId w:val="23"/>
        </w:numPr>
        <w:rPr>
          <w:sz w:val="24"/>
          <w:szCs w:val="24"/>
          <w:lang w:val="en-US"/>
        </w:rPr>
      </w:pPr>
      <w:r>
        <w:rPr>
          <w:sz w:val="24"/>
          <w:szCs w:val="24"/>
          <w:lang w:val="en-US"/>
        </w:rPr>
        <w:lastRenderedPageBreak/>
        <w:t>None</w:t>
      </w:r>
    </w:p>
    <w:p w14:paraId="6374902C" w14:textId="28518FB3" w:rsidR="00515A98" w:rsidRDefault="00515A98" w:rsidP="00515A98">
      <w:pPr>
        <w:pStyle w:val="Body"/>
        <w:numPr>
          <w:ilvl w:val="0"/>
          <w:numId w:val="10"/>
        </w:numPr>
        <w:rPr>
          <w:b/>
          <w:bCs/>
          <w:sz w:val="24"/>
          <w:szCs w:val="24"/>
          <w:lang w:val="en-US"/>
        </w:rPr>
      </w:pPr>
      <w:r>
        <w:rPr>
          <w:b/>
          <w:bCs/>
          <w:sz w:val="24"/>
          <w:szCs w:val="24"/>
          <w:lang w:val="en-US"/>
        </w:rPr>
        <w:t xml:space="preserve"> Henry Smith – Charity in Need Meeting – report</w:t>
      </w:r>
    </w:p>
    <w:p w14:paraId="4D10AABA" w14:textId="4F030228" w:rsidR="00515A98" w:rsidRPr="00515A98" w:rsidRDefault="00515A98" w:rsidP="00515A98">
      <w:pPr>
        <w:pStyle w:val="Body"/>
        <w:rPr>
          <w:sz w:val="24"/>
          <w:szCs w:val="24"/>
          <w:lang w:val="en-US"/>
        </w:rPr>
      </w:pPr>
      <w:r>
        <w:rPr>
          <w:sz w:val="24"/>
          <w:szCs w:val="24"/>
          <w:lang w:val="en-US"/>
        </w:rPr>
        <w:t>Cllr Moore attended a Trustee meeting of the Chelsham, Farleigh and Warlingham Relief in Need Charity and Beynon’s Educational Foundation on 19</w:t>
      </w:r>
      <w:r w:rsidRPr="00515A98">
        <w:rPr>
          <w:sz w:val="24"/>
          <w:szCs w:val="24"/>
          <w:vertAlign w:val="superscript"/>
          <w:lang w:val="en-US"/>
        </w:rPr>
        <w:t>th</w:t>
      </w:r>
      <w:r>
        <w:rPr>
          <w:sz w:val="24"/>
          <w:szCs w:val="24"/>
          <w:lang w:val="en-US"/>
        </w:rPr>
        <w:t xml:space="preserve"> May.  Anna Patel had sent apologies saying she was no longer the TDC representative.  Ed Ralph from Warlingham PC was not present.  </w:t>
      </w:r>
      <w:r w:rsidR="004671B2">
        <w:rPr>
          <w:sz w:val="24"/>
          <w:szCs w:val="24"/>
          <w:lang w:val="en-US"/>
        </w:rPr>
        <w:t xml:space="preserve">The </w:t>
      </w:r>
      <w:r>
        <w:rPr>
          <w:sz w:val="24"/>
          <w:szCs w:val="24"/>
          <w:lang w:val="en-US"/>
        </w:rPr>
        <w:t>Vicar</w:t>
      </w:r>
      <w:r w:rsidR="004671B2">
        <w:rPr>
          <w:sz w:val="24"/>
          <w:szCs w:val="24"/>
          <w:lang w:val="en-US"/>
        </w:rPr>
        <w:t>, Rev.</w:t>
      </w:r>
      <w:r>
        <w:rPr>
          <w:sz w:val="24"/>
          <w:szCs w:val="24"/>
          <w:lang w:val="en-US"/>
        </w:rPr>
        <w:t xml:space="preserve"> Michelle Edm</w:t>
      </w:r>
      <w:r w:rsidR="004671B2">
        <w:rPr>
          <w:sz w:val="24"/>
          <w:szCs w:val="24"/>
          <w:lang w:val="en-US"/>
        </w:rPr>
        <w:t>onds,</w:t>
      </w:r>
      <w:r>
        <w:rPr>
          <w:sz w:val="24"/>
          <w:szCs w:val="24"/>
          <w:lang w:val="en-US"/>
        </w:rPr>
        <w:t xml:space="preserve"> chaired the meeting.  The purpose of the meeting was to decide on the distribution of the funds from both charities.</w:t>
      </w:r>
      <w:r w:rsidR="009B2D9D">
        <w:rPr>
          <w:sz w:val="24"/>
          <w:szCs w:val="24"/>
          <w:lang w:val="en-US"/>
        </w:rPr>
        <w:t xml:space="preserve">  Amounts for local schools decreased on last year’s figures and increased amounts were allocated to CA Tandridge District and Caterham Food Bank.  </w:t>
      </w:r>
      <w:r w:rsidR="004671B2">
        <w:rPr>
          <w:sz w:val="24"/>
          <w:szCs w:val="24"/>
          <w:lang w:val="en-US"/>
        </w:rPr>
        <w:t>Rev.</w:t>
      </w:r>
      <w:r w:rsidR="009B2D9D">
        <w:rPr>
          <w:sz w:val="24"/>
          <w:szCs w:val="24"/>
          <w:lang w:val="en-US"/>
        </w:rPr>
        <w:t xml:space="preserve"> Michelle </w:t>
      </w:r>
      <w:r w:rsidR="004671B2">
        <w:rPr>
          <w:sz w:val="24"/>
          <w:szCs w:val="24"/>
          <w:lang w:val="en-US"/>
        </w:rPr>
        <w:t>Edmonds</w:t>
      </w:r>
      <w:r w:rsidR="009B2D9D">
        <w:rPr>
          <w:sz w:val="24"/>
          <w:szCs w:val="24"/>
          <w:lang w:val="en-US"/>
        </w:rPr>
        <w:t xml:space="preserve"> also allocated some monies to the Rector’s Discretionary Fund to help a local family.  Total allocations = £7,000.  The next meeting would </w:t>
      </w:r>
      <w:proofErr w:type="gramStart"/>
      <w:r w:rsidR="009B2D9D">
        <w:rPr>
          <w:sz w:val="24"/>
          <w:szCs w:val="24"/>
          <w:lang w:val="en-US"/>
        </w:rPr>
        <w:t>be</w:t>
      </w:r>
      <w:proofErr w:type="gramEnd"/>
      <w:r w:rsidR="009B2D9D">
        <w:rPr>
          <w:sz w:val="24"/>
          <w:szCs w:val="24"/>
          <w:lang w:val="en-US"/>
        </w:rPr>
        <w:t xml:space="preserve"> 8</w:t>
      </w:r>
      <w:r w:rsidR="009B2D9D" w:rsidRPr="009B2D9D">
        <w:rPr>
          <w:sz w:val="24"/>
          <w:szCs w:val="24"/>
          <w:vertAlign w:val="superscript"/>
          <w:lang w:val="en-US"/>
        </w:rPr>
        <w:t>th</w:t>
      </w:r>
      <w:r w:rsidR="009B2D9D">
        <w:rPr>
          <w:sz w:val="24"/>
          <w:szCs w:val="24"/>
          <w:lang w:val="en-US"/>
        </w:rPr>
        <w:t xml:space="preserve"> December. </w:t>
      </w:r>
    </w:p>
    <w:p w14:paraId="73F834C0" w14:textId="73459D15" w:rsidR="00DB3BB1" w:rsidRPr="00A05FB4" w:rsidRDefault="009B2D9D" w:rsidP="00A05FB4">
      <w:pPr>
        <w:pStyle w:val="Body"/>
        <w:numPr>
          <w:ilvl w:val="0"/>
          <w:numId w:val="2"/>
        </w:numPr>
        <w:rPr>
          <w:b/>
          <w:bCs/>
          <w:sz w:val="24"/>
          <w:szCs w:val="24"/>
          <w:lang w:val="en-US"/>
        </w:rPr>
      </w:pPr>
      <w:r>
        <w:rPr>
          <w:b/>
          <w:bCs/>
          <w:sz w:val="24"/>
          <w:szCs w:val="24"/>
          <w:lang w:val="en-US"/>
        </w:rPr>
        <w:t>Exterior Lighting at St. Mary’s Hall</w:t>
      </w:r>
    </w:p>
    <w:p w14:paraId="26E9F0D5" w14:textId="0121EE73" w:rsidR="00404E5C" w:rsidRPr="009B2D9D" w:rsidRDefault="009B2D9D" w:rsidP="009B2D9D">
      <w:pPr>
        <w:pStyle w:val="Body"/>
        <w:rPr>
          <w:sz w:val="24"/>
          <w:szCs w:val="24"/>
          <w:lang w:val="en-US"/>
        </w:rPr>
      </w:pPr>
      <w:r>
        <w:rPr>
          <w:sz w:val="24"/>
          <w:szCs w:val="24"/>
          <w:lang w:val="en-US"/>
        </w:rPr>
        <w:t xml:space="preserve">Representatives from St. Mary’s Church had agreed to meet with their electrician.  Cllr Moore </w:t>
      </w:r>
      <w:proofErr w:type="gramStart"/>
      <w:r>
        <w:rPr>
          <w:sz w:val="24"/>
          <w:szCs w:val="24"/>
          <w:lang w:val="en-US"/>
        </w:rPr>
        <w:t>would</w:t>
      </w:r>
      <w:proofErr w:type="gramEnd"/>
      <w:r>
        <w:rPr>
          <w:sz w:val="24"/>
          <w:szCs w:val="24"/>
          <w:lang w:val="en-US"/>
        </w:rPr>
        <w:t xml:space="preserve"> attend that meeting to discuss lighting options.</w:t>
      </w:r>
      <w:r w:rsidR="00404E5C" w:rsidRPr="009B2D9D">
        <w:rPr>
          <w:sz w:val="24"/>
          <w:szCs w:val="24"/>
          <w:lang w:val="en-US"/>
        </w:rPr>
        <w:t xml:space="preserve"> </w:t>
      </w:r>
    </w:p>
    <w:p w14:paraId="3D7E1FFA" w14:textId="0C9E283B" w:rsidR="00686781" w:rsidRDefault="009F5FF0" w:rsidP="0064483B">
      <w:pPr>
        <w:pStyle w:val="Body"/>
        <w:numPr>
          <w:ilvl w:val="0"/>
          <w:numId w:val="2"/>
        </w:numPr>
        <w:rPr>
          <w:b/>
          <w:bCs/>
          <w:sz w:val="24"/>
          <w:szCs w:val="24"/>
          <w:lang w:val="en-US"/>
        </w:rPr>
      </w:pPr>
      <w:r>
        <w:rPr>
          <w:b/>
          <w:bCs/>
          <w:sz w:val="24"/>
          <w:szCs w:val="24"/>
          <w:lang w:val="en-US"/>
        </w:rPr>
        <w:t xml:space="preserve">C&amp;F PC </w:t>
      </w:r>
      <w:r w:rsidR="009B2D9D">
        <w:rPr>
          <w:b/>
          <w:bCs/>
          <w:sz w:val="24"/>
          <w:szCs w:val="24"/>
          <w:lang w:val="en-US"/>
        </w:rPr>
        <w:t>– potential transfer of</w:t>
      </w:r>
      <w:r>
        <w:rPr>
          <w:b/>
          <w:bCs/>
          <w:sz w:val="24"/>
          <w:szCs w:val="24"/>
          <w:lang w:val="en-US"/>
        </w:rPr>
        <w:t xml:space="preserve"> TDC </w:t>
      </w:r>
      <w:r w:rsidR="009B2D9D">
        <w:rPr>
          <w:b/>
          <w:bCs/>
          <w:sz w:val="24"/>
          <w:szCs w:val="24"/>
          <w:lang w:val="en-US"/>
        </w:rPr>
        <w:t>Community</w:t>
      </w:r>
      <w:r>
        <w:rPr>
          <w:b/>
          <w:bCs/>
          <w:sz w:val="24"/>
          <w:szCs w:val="24"/>
          <w:lang w:val="en-US"/>
        </w:rPr>
        <w:t xml:space="preserve"> </w:t>
      </w:r>
      <w:r w:rsidR="009B2D9D">
        <w:rPr>
          <w:b/>
          <w:bCs/>
          <w:sz w:val="24"/>
          <w:szCs w:val="24"/>
          <w:lang w:val="en-US"/>
        </w:rPr>
        <w:t>A</w:t>
      </w:r>
      <w:r>
        <w:rPr>
          <w:b/>
          <w:bCs/>
          <w:sz w:val="24"/>
          <w:szCs w:val="24"/>
          <w:lang w:val="en-US"/>
        </w:rPr>
        <w:t>ssets</w:t>
      </w:r>
    </w:p>
    <w:p w14:paraId="67E2C184" w14:textId="5EA87AC6" w:rsidR="005C694E" w:rsidRDefault="009F5FF0" w:rsidP="00973E4F">
      <w:pPr>
        <w:pStyle w:val="Body"/>
        <w:rPr>
          <w:sz w:val="24"/>
          <w:szCs w:val="24"/>
          <w:lang w:val="en-US"/>
        </w:rPr>
      </w:pPr>
      <w:r>
        <w:rPr>
          <w:sz w:val="24"/>
          <w:szCs w:val="24"/>
          <w:lang w:val="en-US"/>
        </w:rPr>
        <w:t>Cllr</w:t>
      </w:r>
      <w:r w:rsidR="00404E5C">
        <w:rPr>
          <w:sz w:val="24"/>
          <w:szCs w:val="24"/>
          <w:lang w:val="en-US"/>
        </w:rPr>
        <w:t>s Moore</w:t>
      </w:r>
      <w:r w:rsidR="009B2D9D">
        <w:rPr>
          <w:sz w:val="24"/>
          <w:szCs w:val="24"/>
          <w:lang w:val="en-US"/>
        </w:rPr>
        <w:t xml:space="preserve"> and Deefholts </w:t>
      </w:r>
      <w:r w:rsidR="00404E5C">
        <w:rPr>
          <w:sz w:val="24"/>
          <w:szCs w:val="24"/>
          <w:lang w:val="en-US"/>
        </w:rPr>
        <w:t>attended</w:t>
      </w:r>
      <w:r w:rsidR="000D75F1">
        <w:rPr>
          <w:sz w:val="24"/>
          <w:szCs w:val="24"/>
          <w:lang w:val="en-US"/>
        </w:rPr>
        <w:t xml:space="preserve"> a meeting for PCs in May.  A summary of this meeting had been circulated to all members.  It was noted that C&amp;F had a limited number of assets.  Questions regarding the possible transfer of these assets to C&amp;F PC had been put to TDC and responses had been received earlier in the day.  These would be sent to all Cllrs.  It was confirmed that the PC would not have to pay TDC’s legal costs, only their own.</w:t>
      </w:r>
    </w:p>
    <w:p w14:paraId="0820FF4A" w14:textId="295E9592" w:rsidR="000D75F1" w:rsidRDefault="000D75F1" w:rsidP="00973E4F">
      <w:pPr>
        <w:pStyle w:val="Body"/>
        <w:rPr>
          <w:sz w:val="24"/>
          <w:szCs w:val="24"/>
          <w:lang w:val="en-US"/>
        </w:rPr>
      </w:pPr>
      <w:r>
        <w:rPr>
          <w:sz w:val="24"/>
          <w:szCs w:val="24"/>
          <w:lang w:val="en-US"/>
        </w:rPr>
        <w:t xml:space="preserve">Members discussed the merits and pitfalls of taking on the x3 assets in the parish.  A major concern for the PC is the ongoing costs of the tree work in Puplet Wood.  </w:t>
      </w:r>
    </w:p>
    <w:p w14:paraId="5FB47B30" w14:textId="40E2564C" w:rsidR="00303827" w:rsidRDefault="00303827" w:rsidP="00973E4F">
      <w:pPr>
        <w:pStyle w:val="Body"/>
        <w:rPr>
          <w:sz w:val="24"/>
          <w:szCs w:val="24"/>
          <w:lang w:val="en-US"/>
        </w:rPr>
      </w:pPr>
      <w:r>
        <w:rPr>
          <w:sz w:val="24"/>
          <w:szCs w:val="24"/>
          <w:lang w:val="en-US"/>
        </w:rPr>
        <w:t>Cllr Moore asked what the benefit to the PC would be taking over the woods.</w:t>
      </w:r>
    </w:p>
    <w:p w14:paraId="59F8646F" w14:textId="5B682ED7" w:rsidR="00303827" w:rsidRDefault="00303827" w:rsidP="00973E4F">
      <w:pPr>
        <w:pStyle w:val="Body"/>
        <w:rPr>
          <w:sz w:val="24"/>
          <w:szCs w:val="24"/>
          <w:lang w:val="en-US"/>
        </w:rPr>
      </w:pPr>
      <w:r>
        <w:rPr>
          <w:sz w:val="24"/>
          <w:szCs w:val="24"/>
          <w:lang w:val="en-US"/>
        </w:rPr>
        <w:t>A proposal was made to continue to pursue all three assets until the PC was clear on how much it would cost the PC to maintain them, how this would affect the precept (i.e., increasing the precept) and then consult with the parish.</w:t>
      </w:r>
    </w:p>
    <w:p w14:paraId="30A6A93C" w14:textId="4072CD74" w:rsidR="00303827" w:rsidRPr="00973E4F" w:rsidRDefault="00303827" w:rsidP="00973E4F">
      <w:pPr>
        <w:pStyle w:val="Body"/>
        <w:rPr>
          <w:sz w:val="24"/>
          <w:szCs w:val="24"/>
          <w:lang w:val="en-US"/>
        </w:rPr>
      </w:pPr>
      <w:r>
        <w:rPr>
          <w:sz w:val="24"/>
          <w:szCs w:val="24"/>
          <w:lang w:val="en-US"/>
        </w:rPr>
        <w:t>Cllr Pursehouse advised that the PC seeks a face-to-face meeting with Ricky Prior at TDC.</w:t>
      </w:r>
    </w:p>
    <w:p w14:paraId="3C3B0B43" w14:textId="2A9D7EAE" w:rsidR="00BF7B10" w:rsidRDefault="00BF7B10" w:rsidP="0064483B">
      <w:pPr>
        <w:pStyle w:val="Body"/>
        <w:numPr>
          <w:ilvl w:val="0"/>
          <w:numId w:val="2"/>
        </w:numPr>
        <w:rPr>
          <w:b/>
          <w:bCs/>
          <w:sz w:val="24"/>
          <w:szCs w:val="24"/>
          <w:lang w:val="en-US"/>
        </w:rPr>
      </w:pPr>
      <w:r>
        <w:rPr>
          <w:b/>
          <w:bCs/>
          <w:sz w:val="24"/>
          <w:szCs w:val="24"/>
          <w:lang w:val="en-US"/>
        </w:rPr>
        <w:t>Planning – to determine t</w:t>
      </w:r>
      <w:r w:rsidR="00FC585C">
        <w:rPr>
          <w:b/>
          <w:bCs/>
          <w:sz w:val="24"/>
          <w:szCs w:val="24"/>
          <w:lang w:val="en-US"/>
        </w:rPr>
        <w:t>h</w:t>
      </w:r>
      <w:r>
        <w:rPr>
          <w:b/>
          <w:bCs/>
          <w:sz w:val="24"/>
          <w:szCs w:val="24"/>
          <w:lang w:val="en-US"/>
        </w:rPr>
        <w:t>e Parish Council’s position on Appendix A:</w:t>
      </w:r>
    </w:p>
    <w:p w14:paraId="10C6669F" w14:textId="2BC44E40" w:rsidR="005F549C" w:rsidRDefault="005F549C" w:rsidP="005F549C">
      <w:pPr>
        <w:pStyle w:val="Body"/>
        <w:rPr>
          <w:b/>
          <w:bCs/>
          <w:sz w:val="24"/>
          <w:szCs w:val="24"/>
          <w:lang w:val="en-US"/>
        </w:rPr>
      </w:pPr>
      <w:r>
        <w:rPr>
          <w:b/>
          <w:bCs/>
          <w:sz w:val="24"/>
          <w:szCs w:val="24"/>
          <w:lang w:val="en-US"/>
        </w:rPr>
        <w:t>TA/202</w:t>
      </w:r>
      <w:r w:rsidR="00303827">
        <w:rPr>
          <w:b/>
          <w:bCs/>
          <w:sz w:val="24"/>
          <w:szCs w:val="24"/>
          <w:lang w:val="en-US"/>
        </w:rPr>
        <w:t>5/</w:t>
      </w:r>
      <w:proofErr w:type="gramStart"/>
      <w:r w:rsidR="00303827">
        <w:rPr>
          <w:b/>
          <w:bCs/>
          <w:sz w:val="24"/>
          <w:szCs w:val="24"/>
          <w:lang w:val="en-US"/>
        </w:rPr>
        <w:t xml:space="preserve">544 </w:t>
      </w:r>
      <w:r w:rsidR="00C65816">
        <w:rPr>
          <w:b/>
          <w:bCs/>
          <w:sz w:val="24"/>
          <w:szCs w:val="24"/>
          <w:lang w:val="en-US"/>
        </w:rPr>
        <w:t xml:space="preserve"> </w:t>
      </w:r>
      <w:r w:rsidR="00303827">
        <w:rPr>
          <w:b/>
          <w:bCs/>
          <w:sz w:val="24"/>
          <w:szCs w:val="24"/>
          <w:lang w:val="en-US"/>
        </w:rPr>
        <w:t>3</w:t>
      </w:r>
      <w:proofErr w:type="gramEnd"/>
      <w:r w:rsidR="00303827">
        <w:rPr>
          <w:b/>
          <w:bCs/>
          <w:sz w:val="24"/>
          <w:szCs w:val="24"/>
          <w:lang w:val="en-US"/>
        </w:rPr>
        <w:t xml:space="preserve"> Lodge Walk</w:t>
      </w:r>
      <w:r w:rsidR="00404E5C">
        <w:rPr>
          <w:b/>
          <w:bCs/>
          <w:sz w:val="24"/>
          <w:szCs w:val="24"/>
          <w:lang w:val="en-US"/>
        </w:rPr>
        <w:t>, Chelsham</w:t>
      </w:r>
      <w:r w:rsidR="00C65816">
        <w:rPr>
          <w:b/>
          <w:bCs/>
          <w:sz w:val="24"/>
          <w:szCs w:val="24"/>
          <w:lang w:val="en-US"/>
        </w:rPr>
        <w:t>, Warlingham CR6 9</w:t>
      </w:r>
      <w:r w:rsidR="00303827">
        <w:rPr>
          <w:b/>
          <w:bCs/>
          <w:sz w:val="24"/>
          <w:szCs w:val="24"/>
          <w:lang w:val="en-US"/>
        </w:rPr>
        <w:t>PS</w:t>
      </w:r>
    </w:p>
    <w:p w14:paraId="6A035FE3" w14:textId="1729978A" w:rsidR="00FA6693" w:rsidRDefault="00303827" w:rsidP="00657AC9">
      <w:pPr>
        <w:pStyle w:val="Body"/>
        <w:rPr>
          <w:b/>
          <w:bCs/>
          <w:sz w:val="24"/>
          <w:szCs w:val="24"/>
          <w:lang w:val="en-US"/>
        </w:rPr>
      </w:pPr>
      <w:r>
        <w:rPr>
          <w:b/>
          <w:bCs/>
          <w:sz w:val="24"/>
          <w:szCs w:val="24"/>
          <w:lang w:val="en-US"/>
        </w:rPr>
        <w:t>Conversion and elevation alteration of garage.  Erection of rear single storey conservatory.</w:t>
      </w:r>
    </w:p>
    <w:p w14:paraId="04E91E4A" w14:textId="4A6B4D63" w:rsidR="00BA03BE" w:rsidRDefault="00B86B3A" w:rsidP="00B86B3A">
      <w:pPr>
        <w:pStyle w:val="Body"/>
        <w:rPr>
          <w:sz w:val="24"/>
          <w:szCs w:val="24"/>
          <w:lang w:val="en-US"/>
        </w:rPr>
      </w:pPr>
      <w:r>
        <w:rPr>
          <w:sz w:val="24"/>
          <w:szCs w:val="24"/>
          <w:lang w:val="en-US"/>
        </w:rPr>
        <w:t>02</w:t>
      </w:r>
      <w:r w:rsidR="00303827">
        <w:rPr>
          <w:sz w:val="24"/>
          <w:szCs w:val="24"/>
          <w:lang w:val="en-US"/>
        </w:rPr>
        <w:t>8</w:t>
      </w:r>
      <w:r>
        <w:rPr>
          <w:sz w:val="24"/>
          <w:szCs w:val="24"/>
          <w:lang w:val="en-US"/>
        </w:rPr>
        <w:t>9/0</w:t>
      </w:r>
      <w:r w:rsidR="00303827">
        <w:rPr>
          <w:sz w:val="24"/>
          <w:szCs w:val="24"/>
          <w:lang w:val="en-US"/>
        </w:rPr>
        <w:t>6</w:t>
      </w:r>
      <w:r>
        <w:rPr>
          <w:sz w:val="24"/>
          <w:szCs w:val="24"/>
          <w:lang w:val="en-US"/>
        </w:rPr>
        <w:t xml:space="preserve">25 Comment: </w:t>
      </w:r>
      <w:r w:rsidR="00303827">
        <w:rPr>
          <w:sz w:val="24"/>
          <w:szCs w:val="24"/>
          <w:lang w:val="en-US"/>
        </w:rPr>
        <w:t>As this is in the Green Belt, so long as the volume of the original dwelling does not increase more than 40% in volume, the Parish Council has no objection.</w:t>
      </w:r>
    </w:p>
    <w:p w14:paraId="2755AF24" w14:textId="42A2A3C9" w:rsidR="00303827" w:rsidRDefault="00303827" w:rsidP="00B86B3A">
      <w:pPr>
        <w:pStyle w:val="Body"/>
        <w:rPr>
          <w:b/>
          <w:bCs/>
          <w:sz w:val="24"/>
          <w:szCs w:val="24"/>
          <w:lang w:val="en-US"/>
        </w:rPr>
      </w:pPr>
      <w:r>
        <w:rPr>
          <w:b/>
          <w:bCs/>
          <w:sz w:val="24"/>
          <w:szCs w:val="24"/>
          <w:lang w:val="en-US"/>
        </w:rPr>
        <w:t>APP/W2275/W/25/3358947 Covers Quarry, Westerham, Kent</w:t>
      </w:r>
    </w:p>
    <w:p w14:paraId="5CAB50B2" w14:textId="394B8AD6" w:rsidR="00303827" w:rsidRDefault="00303827" w:rsidP="00B86B3A">
      <w:pPr>
        <w:pStyle w:val="Body"/>
        <w:rPr>
          <w:b/>
          <w:bCs/>
          <w:sz w:val="24"/>
          <w:szCs w:val="24"/>
          <w:lang w:val="en-US"/>
        </w:rPr>
      </w:pPr>
      <w:r>
        <w:rPr>
          <w:b/>
          <w:bCs/>
          <w:sz w:val="24"/>
          <w:szCs w:val="24"/>
          <w:lang w:val="en-US"/>
        </w:rPr>
        <w:t>Appeal against a refusal to grant planning permission for the stabilisation and restoration of Covers Farm Quarry using imported engineering materials to restore the site to grassland</w:t>
      </w:r>
      <w:r w:rsidR="00962A4C">
        <w:rPr>
          <w:b/>
          <w:bCs/>
          <w:sz w:val="24"/>
          <w:szCs w:val="24"/>
          <w:lang w:val="en-US"/>
        </w:rPr>
        <w:t>, including landscape planting and an ecological receptor area together with a temporary road and ancillary buildings.  (Planning Application Reference: SE/18/3435)</w:t>
      </w:r>
    </w:p>
    <w:p w14:paraId="598E2112" w14:textId="09775178" w:rsidR="00962A4C" w:rsidRPr="00962A4C" w:rsidRDefault="00962A4C" w:rsidP="00B86B3A">
      <w:pPr>
        <w:pStyle w:val="Body"/>
        <w:rPr>
          <w:sz w:val="24"/>
          <w:szCs w:val="24"/>
        </w:rPr>
      </w:pPr>
      <w:r>
        <w:rPr>
          <w:sz w:val="24"/>
          <w:szCs w:val="24"/>
          <w:lang w:val="en-US"/>
        </w:rPr>
        <w:t xml:space="preserve">0290/0625 Members agreed to submit a comment reiterating </w:t>
      </w:r>
      <w:proofErr w:type="gramStart"/>
      <w:r>
        <w:rPr>
          <w:sz w:val="24"/>
          <w:szCs w:val="24"/>
          <w:lang w:val="en-US"/>
        </w:rPr>
        <w:t>its</w:t>
      </w:r>
      <w:proofErr w:type="gramEnd"/>
      <w:r>
        <w:rPr>
          <w:sz w:val="24"/>
          <w:szCs w:val="24"/>
          <w:lang w:val="en-US"/>
        </w:rPr>
        <w:t xml:space="preserve"> previous comments objecting to this application.</w:t>
      </w:r>
    </w:p>
    <w:p w14:paraId="110FB01F" w14:textId="2E720B64" w:rsidR="004C3654" w:rsidRPr="00962A4C" w:rsidRDefault="003F226B" w:rsidP="00962A4C">
      <w:pPr>
        <w:pStyle w:val="Body"/>
        <w:numPr>
          <w:ilvl w:val="0"/>
          <w:numId w:val="2"/>
        </w:numPr>
        <w:rPr>
          <w:b/>
          <w:bCs/>
          <w:sz w:val="24"/>
          <w:szCs w:val="24"/>
          <w:lang w:val="en-US"/>
        </w:rPr>
      </w:pPr>
      <w:r>
        <w:rPr>
          <w:b/>
          <w:bCs/>
          <w:sz w:val="24"/>
          <w:szCs w:val="24"/>
          <w:lang w:val="en-US"/>
        </w:rPr>
        <w:t>Finance</w:t>
      </w:r>
    </w:p>
    <w:p w14:paraId="6500BC60" w14:textId="43008D0A" w:rsidR="00662965" w:rsidRDefault="00662965" w:rsidP="00A60B19">
      <w:pPr>
        <w:pStyle w:val="Body"/>
        <w:numPr>
          <w:ilvl w:val="0"/>
          <w:numId w:val="17"/>
        </w:numPr>
        <w:rPr>
          <w:b/>
          <w:bCs/>
          <w:sz w:val="24"/>
          <w:szCs w:val="24"/>
          <w:lang w:val="en-US"/>
        </w:rPr>
      </w:pPr>
      <w:r>
        <w:rPr>
          <w:b/>
          <w:bCs/>
          <w:sz w:val="24"/>
          <w:szCs w:val="24"/>
          <w:lang w:val="en-US"/>
        </w:rPr>
        <w:t xml:space="preserve">Receive </w:t>
      </w:r>
      <w:r w:rsidR="00962A4C">
        <w:rPr>
          <w:b/>
          <w:bCs/>
          <w:sz w:val="24"/>
          <w:szCs w:val="24"/>
          <w:lang w:val="en-US"/>
        </w:rPr>
        <w:t>the</w:t>
      </w:r>
      <w:r>
        <w:rPr>
          <w:b/>
          <w:bCs/>
          <w:sz w:val="24"/>
          <w:szCs w:val="24"/>
          <w:lang w:val="en-US"/>
        </w:rPr>
        <w:t xml:space="preserve"> Internal Audit</w:t>
      </w:r>
      <w:r w:rsidR="00962A4C">
        <w:rPr>
          <w:b/>
          <w:bCs/>
          <w:sz w:val="24"/>
          <w:szCs w:val="24"/>
          <w:lang w:val="en-US"/>
        </w:rPr>
        <w:t>or’s</w:t>
      </w:r>
      <w:r>
        <w:rPr>
          <w:b/>
          <w:bCs/>
          <w:sz w:val="24"/>
          <w:szCs w:val="24"/>
          <w:lang w:val="en-US"/>
        </w:rPr>
        <w:t xml:space="preserve"> report and recommendations</w:t>
      </w:r>
    </w:p>
    <w:p w14:paraId="17A2112E" w14:textId="4D6369AE" w:rsidR="00662965" w:rsidRDefault="00662965" w:rsidP="00662965">
      <w:pPr>
        <w:pStyle w:val="Body"/>
        <w:rPr>
          <w:sz w:val="24"/>
          <w:szCs w:val="24"/>
          <w:lang w:val="en-US"/>
        </w:rPr>
      </w:pPr>
      <w:r>
        <w:rPr>
          <w:sz w:val="24"/>
          <w:szCs w:val="24"/>
          <w:lang w:val="en-US"/>
        </w:rPr>
        <w:t>The Clerk had circulated the full report.  The</w:t>
      </w:r>
      <w:r w:rsidR="00962A4C">
        <w:rPr>
          <w:sz w:val="24"/>
          <w:szCs w:val="24"/>
          <w:lang w:val="en-US"/>
        </w:rPr>
        <w:t>re were no matters to report.</w:t>
      </w:r>
    </w:p>
    <w:p w14:paraId="40AAEF19" w14:textId="3F4C134A" w:rsidR="00962A4C" w:rsidRPr="00662965" w:rsidRDefault="00962A4C" w:rsidP="00662965">
      <w:pPr>
        <w:pStyle w:val="Body"/>
        <w:rPr>
          <w:sz w:val="24"/>
          <w:szCs w:val="24"/>
          <w:lang w:val="en-US"/>
        </w:rPr>
      </w:pPr>
      <w:r>
        <w:rPr>
          <w:sz w:val="24"/>
          <w:szCs w:val="24"/>
          <w:lang w:val="en-US"/>
        </w:rPr>
        <w:t>0291/0625 Members received and accepted the auditor’s recommendations.</w:t>
      </w:r>
    </w:p>
    <w:p w14:paraId="0E824DDD" w14:textId="7531FF2A" w:rsidR="00962A4C" w:rsidRDefault="00962A4C" w:rsidP="00A60B19">
      <w:pPr>
        <w:pStyle w:val="Body"/>
        <w:numPr>
          <w:ilvl w:val="0"/>
          <w:numId w:val="17"/>
        </w:numPr>
        <w:rPr>
          <w:b/>
          <w:bCs/>
          <w:sz w:val="24"/>
          <w:szCs w:val="24"/>
          <w:lang w:val="en-US"/>
        </w:rPr>
      </w:pPr>
      <w:r>
        <w:rPr>
          <w:b/>
          <w:bCs/>
          <w:sz w:val="24"/>
          <w:szCs w:val="24"/>
          <w:lang w:val="en-US"/>
        </w:rPr>
        <w:t>Annual Governance and Accountability Return – Approval of Annual Governance Statement for AGAR 2024-25</w:t>
      </w:r>
    </w:p>
    <w:p w14:paraId="0FE9C48A" w14:textId="006C4C0D" w:rsidR="00962A4C" w:rsidRPr="00962A4C" w:rsidRDefault="00962A4C" w:rsidP="00962A4C">
      <w:pPr>
        <w:pStyle w:val="Body"/>
        <w:rPr>
          <w:sz w:val="24"/>
          <w:szCs w:val="24"/>
          <w:lang w:val="en-US"/>
        </w:rPr>
      </w:pPr>
      <w:r>
        <w:rPr>
          <w:sz w:val="24"/>
          <w:szCs w:val="24"/>
          <w:lang w:val="en-US"/>
        </w:rPr>
        <w:t>0292/0625 It was resolved to approve the Annual governance Statements for the 2024-25 Annual Governance and Accountability Return (AGAR).  All boxes were ticked appropriately, and the AGAR was signed as indicated by the Chairman and the Clerk.</w:t>
      </w:r>
    </w:p>
    <w:p w14:paraId="508F73F0" w14:textId="36393980" w:rsidR="00962A4C" w:rsidRDefault="00962A4C" w:rsidP="00A60B19">
      <w:pPr>
        <w:pStyle w:val="Body"/>
        <w:numPr>
          <w:ilvl w:val="0"/>
          <w:numId w:val="17"/>
        </w:numPr>
        <w:rPr>
          <w:b/>
          <w:bCs/>
          <w:sz w:val="24"/>
          <w:szCs w:val="24"/>
          <w:lang w:val="en-US"/>
        </w:rPr>
      </w:pPr>
      <w:r>
        <w:rPr>
          <w:b/>
          <w:bCs/>
          <w:sz w:val="24"/>
          <w:szCs w:val="24"/>
          <w:lang w:val="en-US"/>
        </w:rPr>
        <w:lastRenderedPageBreak/>
        <w:t>Annual Governance and Accountability Return – Approval of Annual Accounts and Annual Return for AGAR 2024-25</w:t>
      </w:r>
    </w:p>
    <w:p w14:paraId="17CCE01C" w14:textId="54256424" w:rsidR="00962A4C" w:rsidRPr="00962A4C" w:rsidRDefault="00962A4C" w:rsidP="00962A4C">
      <w:pPr>
        <w:pStyle w:val="Body"/>
        <w:rPr>
          <w:sz w:val="24"/>
          <w:szCs w:val="24"/>
          <w:lang w:val="en-US"/>
        </w:rPr>
      </w:pPr>
      <w:r>
        <w:rPr>
          <w:sz w:val="24"/>
          <w:szCs w:val="24"/>
          <w:lang w:val="en-US"/>
        </w:rPr>
        <w:t>0293/0625 It was resolved to approve the Annual Accounts for the 2024-25 Annual Governance and Accountability Return (AGAR).  The AGAR was signed and dated by the Chairman.</w:t>
      </w:r>
    </w:p>
    <w:p w14:paraId="5015E4AB" w14:textId="37F1C140" w:rsidR="00170CC5" w:rsidRDefault="00170CC5" w:rsidP="00A60B19">
      <w:pPr>
        <w:pStyle w:val="Body"/>
        <w:numPr>
          <w:ilvl w:val="0"/>
          <w:numId w:val="17"/>
        </w:numPr>
        <w:rPr>
          <w:b/>
          <w:bCs/>
          <w:sz w:val="24"/>
          <w:szCs w:val="24"/>
          <w:lang w:val="en-US"/>
        </w:rPr>
      </w:pPr>
      <w:r>
        <w:rPr>
          <w:b/>
          <w:bCs/>
          <w:sz w:val="24"/>
          <w:szCs w:val="24"/>
          <w:lang w:val="en-US"/>
        </w:rPr>
        <w:t>Receive monthly bank reconciliations – to be signed by two councillors</w:t>
      </w:r>
    </w:p>
    <w:p w14:paraId="1EA943D8" w14:textId="41340CAF" w:rsidR="009679F2" w:rsidRPr="00BA03BE" w:rsidRDefault="00170CC5" w:rsidP="00BA03BE">
      <w:pPr>
        <w:pStyle w:val="Body"/>
        <w:rPr>
          <w:sz w:val="24"/>
          <w:szCs w:val="24"/>
          <w:lang w:val="en-US"/>
        </w:rPr>
      </w:pPr>
      <w:r>
        <w:rPr>
          <w:sz w:val="24"/>
          <w:szCs w:val="24"/>
          <w:lang w:val="en-US"/>
        </w:rPr>
        <w:t xml:space="preserve">The Clerk </w:t>
      </w:r>
      <w:r w:rsidR="00962A4C">
        <w:rPr>
          <w:sz w:val="24"/>
          <w:szCs w:val="24"/>
          <w:lang w:val="en-US"/>
        </w:rPr>
        <w:t xml:space="preserve">is currently completing the paperwork for the external auditor and cannot move </w:t>
      </w:r>
      <w:r w:rsidR="00583561">
        <w:rPr>
          <w:sz w:val="24"/>
          <w:szCs w:val="24"/>
          <w:lang w:val="en-US"/>
        </w:rPr>
        <w:t>from</w:t>
      </w:r>
      <w:r w:rsidR="00962A4C">
        <w:rPr>
          <w:sz w:val="24"/>
          <w:szCs w:val="24"/>
          <w:lang w:val="en-US"/>
        </w:rPr>
        <w:t xml:space="preserve"> the 24-25 </w:t>
      </w:r>
      <w:r w:rsidR="00583561">
        <w:rPr>
          <w:sz w:val="24"/>
          <w:szCs w:val="24"/>
          <w:lang w:val="en-US"/>
        </w:rPr>
        <w:t>accounts</w:t>
      </w:r>
      <w:r w:rsidR="00962A4C">
        <w:rPr>
          <w:sz w:val="24"/>
          <w:szCs w:val="24"/>
          <w:lang w:val="en-US"/>
        </w:rPr>
        <w:t xml:space="preserve"> to </w:t>
      </w:r>
      <w:r w:rsidR="00583561">
        <w:rPr>
          <w:sz w:val="24"/>
          <w:szCs w:val="24"/>
          <w:lang w:val="en-US"/>
        </w:rPr>
        <w:t>25-26.  Reconciliation reports will be provided at the next meeting.</w:t>
      </w:r>
    </w:p>
    <w:p w14:paraId="264D953A" w14:textId="361674E2" w:rsidR="00713ED6" w:rsidRDefault="00713ED6" w:rsidP="00A60B19">
      <w:pPr>
        <w:pStyle w:val="Body"/>
        <w:numPr>
          <w:ilvl w:val="0"/>
          <w:numId w:val="17"/>
        </w:numPr>
        <w:rPr>
          <w:b/>
          <w:bCs/>
          <w:sz w:val="24"/>
          <w:szCs w:val="24"/>
          <w:lang w:val="en-US"/>
        </w:rPr>
      </w:pPr>
      <w:r>
        <w:rPr>
          <w:b/>
          <w:bCs/>
          <w:sz w:val="24"/>
          <w:szCs w:val="24"/>
          <w:lang w:val="en-US"/>
        </w:rPr>
        <w:t>Receive monthly budget v actual Year to Date report</w:t>
      </w:r>
    </w:p>
    <w:p w14:paraId="7ED55E09" w14:textId="76F7BB73" w:rsidR="00713ED6" w:rsidRPr="00713ED6" w:rsidRDefault="00583561" w:rsidP="00713ED6">
      <w:pPr>
        <w:pStyle w:val="Body"/>
        <w:rPr>
          <w:sz w:val="24"/>
          <w:szCs w:val="24"/>
          <w:lang w:val="en-US"/>
        </w:rPr>
      </w:pPr>
      <w:r>
        <w:rPr>
          <w:sz w:val="24"/>
          <w:szCs w:val="24"/>
          <w:lang w:val="en-US"/>
        </w:rPr>
        <w:t>As for item 11 iv.</w:t>
      </w:r>
    </w:p>
    <w:p w14:paraId="72D212CD" w14:textId="3DA96327" w:rsidR="006F3105" w:rsidRDefault="006F3105" w:rsidP="00A60B19">
      <w:pPr>
        <w:pStyle w:val="Body"/>
        <w:numPr>
          <w:ilvl w:val="0"/>
          <w:numId w:val="17"/>
        </w:numPr>
        <w:rPr>
          <w:b/>
          <w:bCs/>
          <w:sz w:val="24"/>
          <w:szCs w:val="24"/>
          <w:lang w:val="en-US"/>
        </w:rPr>
      </w:pPr>
      <w:r>
        <w:rPr>
          <w:b/>
          <w:bCs/>
          <w:sz w:val="24"/>
          <w:szCs w:val="24"/>
          <w:lang w:val="en-US"/>
        </w:rPr>
        <w:t>Payment of invoices</w:t>
      </w:r>
      <w:r w:rsidR="00A60B19">
        <w:rPr>
          <w:b/>
          <w:bCs/>
          <w:sz w:val="24"/>
          <w:szCs w:val="24"/>
          <w:lang w:val="en-US"/>
        </w:rPr>
        <w:t>:</w:t>
      </w:r>
    </w:p>
    <w:p w14:paraId="61C12734" w14:textId="34C2C4AE" w:rsidR="006F3105" w:rsidRDefault="009B3A7F" w:rsidP="009B3A7F">
      <w:pPr>
        <w:pStyle w:val="Body"/>
        <w:rPr>
          <w:sz w:val="24"/>
          <w:szCs w:val="24"/>
          <w:lang w:val="en-US"/>
        </w:rPr>
      </w:pPr>
      <w:r>
        <w:rPr>
          <w:sz w:val="24"/>
          <w:szCs w:val="24"/>
          <w:lang w:val="en-US"/>
        </w:rPr>
        <w:t>Samantha Head</w:t>
      </w:r>
      <w:r w:rsidR="009E092E">
        <w:rPr>
          <w:sz w:val="24"/>
          <w:szCs w:val="24"/>
          <w:lang w:val="en-US"/>
        </w:rPr>
        <w:t xml:space="preserve">                     </w:t>
      </w:r>
      <w:r w:rsidR="00170CC5">
        <w:rPr>
          <w:sz w:val="24"/>
          <w:szCs w:val="24"/>
          <w:lang w:val="en-US"/>
        </w:rPr>
        <w:t xml:space="preserve">  </w:t>
      </w:r>
      <w:r w:rsidR="009E092E">
        <w:rPr>
          <w:sz w:val="24"/>
          <w:szCs w:val="24"/>
          <w:lang w:val="en-US"/>
        </w:rPr>
        <w:t xml:space="preserve"> Salary </w:t>
      </w:r>
      <w:r w:rsidR="006D0815">
        <w:rPr>
          <w:sz w:val="24"/>
          <w:szCs w:val="24"/>
          <w:lang w:val="en-US"/>
        </w:rPr>
        <w:t xml:space="preserve">                    </w:t>
      </w:r>
      <w:r w:rsidR="009E092E">
        <w:rPr>
          <w:sz w:val="24"/>
          <w:szCs w:val="24"/>
          <w:lang w:val="en-US"/>
        </w:rPr>
        <w:t xml:space="preserve">                          £</w:t>
      </w:r>
      <w:r w:rsidR="004C3654">
        <w:rPr>
          <w:sz w:val="24"/>
          <w:szCs w:val="24"/>
          <w:lang w:val="en-US"/>
        </w:rPr>
        <w:t xml:space="preserve"> 4</w:t>
      </w:r>
      <w:r w:rsidR="00583561">
        <w:rPr>
          <w:sz w:val="24"/>
          <w:szCs w:val="24"/>
          <w:lang w:val="en-US"/>
        </w:rPr>
        <w:t>56.0</w:t>
      </w:r>
      <w:r w:rsidR="004C3654">
        <w:rPr>
          <w:sz w:val="24"/>
          <w:szCs w:val="24"/>
          <w:lang w:val="en-US"/>
        </w:rPr>
        <w:t>0</w:t>
      </w:r>
    </w:p>
    <w:p w14:paraId="638E9B18" w14:textId="105AD02D" w:rsidR="004C3654" w:rsidRDefault="00583561" w:rsidP="009B3A7F">
      <w:pPr>
        <w:pStyle w:val="Body"/>
        <w:rPr>
          <w:sz w:val="24"/>
          <w:szCs w:val="24"/>
          <w:lang w:val="en-US"/>
        </w:rPr>
      </w:pPr>
      <w:r>
        <w:rPr>
          <w:sz w:val="24"/>
          <w:szCs w:val="24"/>
          <w:lang w:val="en-US"/>
        </w:rPr>
        <w:t>Warlingham Park Bowls Club   Grant                                                 £ 250.00</w:t>
      </w:r>
    </w:p>
    <w:p w14:paraId="68CDEB7E" w14:textId="25272EC7" w:rsidR="004C3654" w:rsidRDefault="00713ED6" w:rsidP="009B3A7F">
      <w:pPr>
        <w:pStyle w:val="Body"/>
        <w:rPr>
          <w:sz w:val="24"/>
          <w:szCs w:val="24"/>
          <w:lang w:val="en-US"/>
        </w:rPr>
      </w:pPr>
      <w:r>
        <w:rPr>
          <w:sz w:val="24"/>
          <w:szCs w:val="24"/>
          <w:lang w:val="en-US"/>
        </w:rPr>
        <w:t>Golden Spruce Tree Surgeon</w:t>
      </w:r>
      <w:r w:rsidR="004C3654">
        <w:rPr>
          <w:sz w:val="24"/>
          <w:szCs w:val="24"/>
          <w:lang w:val="en-US"/>
        </w:rPr>
        <w:t xml:space="preserve">   </w:t>
      </w:r>
      <w:r>
        <w:rPr>
          <w:sz w:val="24"/>
          <w:szCs w:val="24"/>
          <w:lang w:val="en-US"/>
        </w:rPr>
        <w:t>Tree work Warlingham Park Prep</w:t>
      </w:r>
      <w:r w:rsidR="004C3654">
        <w:rPr>
          <w:sz w:val="24"/>
          <w:szCs w:val="24"/>
          <w:lang w:val="en-US"/>
        </w:rPr>
        <w:t xml:space="preserve">     £ </w:t>
      </w:r>
      <w:r w:rsidR="00583561">
        <w:rPr>
          <w:sz w:val="24"/>
          <w:szCs w:val="24"/>
          <w:lang w:val="en-US"/>
        </w:rPr>
        <w:t>8</w:t>
      </w:r>
      <w:r>
        <w:rPr>
          <w:sz w:val="24"/>
          <w:szCs w:val="24"/>
          <w:lang w:val="en-US"/>
        </w:rPr>
        <w:t>5</w:t>
      </w:r>
      <w:r w:rsidR="004C3654">
        <w:rPr>
          <w:sz w:val="24"/>
          <w:szCs w:val="24"/>
          <w:lang w:val="en-US"/>
        </w:rPr>
        <w:t>0.00</w:t>
      </w:r>
      <w:r w:rsidR="00583561">
        <w:rPr>
          <w:sz w:val="24"/>
          <w:szCs w:val="24"/>
          <w:lang w:val="en-US"/>
        </w:rPr>
        <w:t>*</w:t>
      </w:r>
    </w:p>
    <w:p w14:paraId="57D2BCA7" w14:textId="552A6612" w:rsidR="004C3654" w:rsidRDefault="00583561" w:rsidP="009B3A7F">
      <w:pPr>
        <w:pStyle w:val="Body"/>
        <w:rPr>
          <w:sz w:val="24"/>
          <w:szCs w:val="24"/>
          <w:lang w:val="en-US"/>
        </w:rPr>
      </w:pPr>
      <w:r>
        <w:rPr>
          <w:sz w:val="24"/>
          <w:szCs w:val="24"/>
          <w:lang w:val="en-US"/>
        </w:rPr>
        <w:t>Clear Councils                          Insurance renewal                             £ 603.58*</w:t>
      </w:r>
    </w:p>
    <w:p w14:paraId="08099FE9" w14:textId="6C41D55E" w:rsidR="00583561" w:rsidRDefault="00583561" w:rsidP="009B3A7F">
      <w:pPr>
        <w:pStyle w:val="Body"/>
        <w:rPr>
          <w:sz w:val="24"/>
          <w:szCs w:val="24"/>
          <w:lang w:val="en-US"/>
        </w:rPr>
      </w:pPr>
      <w:r>
        <w:rPr>
          <w:sz w:val="24"/>
          <w:szCs w:val="24"/>
          <w:lang w:val="en-US"/>
        </w:rPr>
        <w:t>*</w:t>
      </w:r>
      <w:proofErr w:type="gramStart"/>
      <w:r>
        <w:rPr>
          <w:sz w:val="24"/>
          <w:szCs w:val="24"/>
          <w:lang w:val="en-US"/>
        </w:rPr>
        <w:t>payments</w:t>
      </w:r>
      <w:proofErr w:type="gramEnd"/>
      <w:r>
        <w:rPr>
          <w:sz w:val="24"/>
          <w:szCs w:val="24"/>
          <w:lang w:val="en-US"/>
        </w:rPr>
        <w:t xml:space="preserve"> to be ratified</w:t>
      </w:r>
    </w:p>
    <w:p w14:paraId="12472826" w14:textId="28AE709B" w:rsidR="004E05F1" w:rsidRPr="009B3A7F" w:rsidRDefault="004E05F1" w:rsidP="009B3A7F">
      <w:pPr>
        <w:pStyle w:val="Body"/>
        <w:rPr>
          <w:sz w:val="24"/>
          <w:szCs w:val="24"/>
          <w:lang w:val="en-US"/>
        </w:rPr>
      </w:pPr>
      <w:r>
        <w:rPr>
          <w:sz w:val="24"/>
          <w:szCs w:val="24"/>
          <w:lang w:val="en-US"/>
        </w:rPr>
        <w:t>0</w:t>
      </w:r>
      <w:r w:rsidR="009F70F8">
        <w:rPr>
          <w:sz w:val="24"/>
          <w:szCs w:val="24"/>
          <w:lang w:val="en-US"/>
        </w:rPr>
        <w:t>2</w:t>
      </w:r>
      <w:r w:rsidR="00583561">
        <w:rPr>
          <w:sz w:val="24"/>
          <w:szCs w:val="24"/>
          <w:lang w:val="en-US"/>
        </w:rPr>
        <w:t>94</w:t>
      </w:r>
      <w:r>
        <w:rPr>
          <w:sz w:val="24"/>
          <w:szCs w:val="24"/>
          <w:lang w:val="en-US"/>
        </w:rPr>
        <w:t>/</w:t>
      </w:r>
      <w:r w:rsidR="00170CC5">
        <w:rPr>
          <w:sz w:val="24"/>
          <w:szCs w:val="24"/>
          <w:lang w:val="en-US"/>
        </w:rPr>
        <w:t>0</w:t>
      </w:r>
      <w:r w:rsidR="00583561">
        <w:rPr>
          <w:sz w:val="24"/>
          <w:szCs w:val="24"/>
          <w:lang w:val="en-US"/>
        </w:rPr>
        <w:t>6</w:t>
      </w:r>
      <w:r w:rsidR="00170CC5">
        <w:rPr>
          <w:sz w:val="24"/>
          <w:szCs w:val="24"/>
          <w:lang w:val="en-US"/>
        </w:rPr>
        <w:t>25</w:t>
      </w:r>
      <w:r>
        <w:rPr>
          <w:sz w:val="24"/>
          <w:szCs w:val="24"/>
          <w:lang w:val="en-US"/>
        </w:rPr>
        <w:t xml:space="preserve"> Members </w:t>
      </w:r>
      <w:proofErr w:type="gramStart"/>
      <w:r>
        <w:rPr>
          <w:sz w:val="24"/>
          <w:szCs w:val="24"/>
          <w:lang w:val="en-US"/>
        </w:rPr>
        <w:t>approved</w:t>
      </w:r>
      <w:proofErr w:type="gramEnd"/>
      <w:r>
        <w:rPr>
          <w:sz w:val="24"/>
          <w:szCs w:val="24"/>
          <w:lang w:val="en-US"/>
        </w:rPr>
        <w:t xml:space="preserve"> the payments.</w:t>
      </w:r>
    </w:p>
    <w:p w14:paraId="0A1B4DAE" w14:textId="5754E0C7" w:rsidR="003F226B" w:rsidRDefault="003F226B" w:rsidP="0064483B">
      <w:pPr>
        <w:pStyle w:val="Body"/>
        <w:numPr>
          <w:ilvl w:val="0"/>
          <w:numId w:val="2"/>
        </w:numPr>
        <w:rPr>
          <w:b/>
          <w:bCs/>
          <w:sz w:val="24"/>
          <w:szCs w:val="24"/>
          <w:lang w:val="en-US"/>
        </w:rPr>
      </w:pPr>
      <w:r>
        <w:rPr>
          <w:b/>
          <w:bCs/>
          <w:sz w:val="24"/>
          <w:szCs w:val="24"/>
          <w:lang w:val="en-US"/>
        </w:rPr>
        <w:t>Meetings and Correspondence</w:t>
      </w:r>
    </w:p>
    <w:p w14:paraId="74F680D5" w14:textId="75A9B0CA" w:rsidR="00EF676E" w:rsidRPr="004C3654" w:rsidRDefault="00583561" w:rsidP="00583561">
      <w:pPr>
        <w:pStyle w:val="Body"/>
        <w:numPr>
          <w:ilvl w:val="0"/>
          <w:numId w:val="16"/>
        </w:numPr>
        <w:rPr>
          <w:sz w:val="24"/>
          <w:szCs w:val="24"/>
          <w:lang w:val="en-US"/>
        </w:rPr>
      </w:pPr>
      <w:r>
        <w:rPr>
          <w:sz w:val="24"/>
          <w:szCs w:val="24"/>
          <w:lang w:val="en-US"/>
        </w:rPr>
        <w:t>A query from The Bull PH – when will Chelsham Common be cut.</w:t>
      </w:r>
    </w:p>
    <w:p w14:paraId="4E2B62B6" w14:textId="79F8AFA2" w:rsidR="00055C1A" w:rsidRDefault="003F226B" w:rsidP="00EF676E">
      <w:pPr>
        <w:pStyle w:val="Body"/>
        <w:numPr>
          <w:ilvl w:val="0"/>
          <w:numId w:val="2"/>
        </w:numPr>
        <w:rPr>
          <w:b/>
          <w:bCs/>
          <w:sz w:val="24"/>
          <w:szCs w:val="24"/>
          <w:lang w:val="en-US"/>
        </w:rPr>
      </w:pPr>
      <w:r>
        <w:rPr>
          <w:b/>
          <w:bCs/>
          <w:sz w:val="24"/>
          <w:szCs w:val="24"/>
          <w:lang w:val="en-US"/>
        </w:rPr>
        <w:t xml:space="preserve">Matters for reporting or </w:t>
      </w:r>
      <w:r w:rsidR="00FC585C">
        <w:rPr>
          <w:b/>
          <w:bCs/>
          <w:sz w:val="24"/>
          <w:szCs w:val="24"/>
          <w:lang w:val="en-US"/>
        </w:rPr>
        <w:t>inclusion</w:t>
      </w:r>
      <w:r>
        <w:rPr>
          <w:b/>
          <w:bCs/>
          <w:sz w:val="24"/>
          <w:szCs w:val="24"/>
          <w:lang w:val="en-US"/>
        </w:rPr>
        <w:t xml:space="preserve"> in a Future Agenda</w:t>
      </w:r>
      <w:r w:rsidR="00EF676E">
        <w:rPr>
          <w:b/>
          <w:bCs/>
          <w:sz w:val="24"/>
          <w:szCs w:val="24"/>
          <w:lang w:val="en-US"/>
        </w:rPr>
        <w:t xml:space="preserve"> or Reports for Facebook or press</w:t>
      </w:r>
    </w:p>
    <w:p w14:paraId="6F58B43E" w14:textId="726FE961" w:rsidR="00EF676E" w:rsidRPr="004C3654" w:rsidRDefault="00583561" w:rsidP="004C3654">
      <w:pPr>
        <w:pStyle w:val="Body"/>
        <w:numPr>
          <w:ilvl w:val="0"/>
          <w:numId w:val="16"/>
        </w:numPr>
        <w:rPr>
          <w:b/>
          <w:bCs/>
          <w:sz w:val="24"/>
          <w:szCs w:val="24"/>
          <w:lang w:val="en-US"/>
        </w:rPr>
      </w:pPr>
      <w:r>
        <w:rPr>
          <w:sz w:val="24"/>
          <w:szCs w:val="24"/>
          <w:lang w:val="en-US"/>
        </w:rPr>
        <w:t>To set up a WhatsApp group for the Planning Working Group.  Its next meeting will be 30</w:t>
      </w:r>
      <w:r w:rsidRPr="00583561">
        <w:rPr>
          <w:sz w:val="24"/>
          <w:szCs w:val="24"/>
          <w:vertAlign w:val="superscript"/>
          <w:lang w:val="en-US"/>
        </w:rPr>
        <w:t>th</w:t>
      </w:r>
      <w:r>
        <w:rPr>
          <w:sz w:val="24"/>
          <w:szCs w:val="24"/>
          <w:lang w:val="en-US"/>
        </w:rPr>
        <w:t xml:space="preserve"> June.</w:t>
      </w:r>
    </w:p>
    <w:p w14:paraId="21A11C59" w14:textId="77777777" w:rsidR="004C3654" w:rsidRPr="00EF676E" w:rsidRDefault="004C3654" w:rsidP="004C3654">
      <w:pPr>
        <w:pStyle w:val="Body"/>
        <w:ind w:left="720"/>
        <w:rPr>
          <w:b/>
          <w:bCs/>
          <w:sz w:val="24"/>
          <w:szCs w:val="24"/>
          <w:lang w:val="en-US"/>
        </w:rPr>
      </w:pPr>
    </w:p>
    <w:p w14:paraId="129464A9" w14:textId="09718A9D" w:rsidR="004C3654" w:rsidRDefault="008C1D1F">
      <w:pPr>
        <w:pStyle w:val="Body"/>
        <w:rPr>
          <w:sz w:val="24"/>
          <w:szCs w:val="24"/>
          <w:lang w:val="en-US"/>
        </w:rPr>
      </w:pPr>
      <w:r>
        <w:rPr>
          <w:sz w:val="24"/>
          <w:szCs w:val="24"/>
          <w:lang w:val="en-US"/>
        </w:rPr>
        <w:t xml:space="preserve">The meeting </w:t>
      </w:r>
      <w:proofErr w:type="gramStart"/>
      <w:r>
        <w:rPr>
          <w:sz w:val="24"/>
          <w:szCs w:val="24"/>
          <w:lang w:val="en-US"/>
        </w:rPr>
        <w:t>closed</w:t>
      </w:r>
      <w:proofErr w:type="gramEnd"/>
      <w:r>
        <w:rPr>
          <w:sz w:val="24"/>
          <w:szCs w:val="24"/>
          <w:lang w:val="en-US"/>
        </w:rPr>
        <w:t xml:space="preserve"> at </w:t>
      </w:r>
      <w:r w:rsidR="00583561">
        <w:rPr>
          <w:sz w:val="24"/>
          <w:szCs w:val="24"/>
          <w:lang w:val="en-US"/>
        </w:rPr>
        <w:t>8.4</w:t>
      </w:r>
      <w:r w:rsidR="00713ED6">
        <w:rPr>
          <w:sz w:val="24"/>
          <w:szCs w:val="24"/>
          <w:lang w:val="en-US"/>
        </w:rPr>
        <w:t>0</w:t>
      </w:r>
      <w:r>
        <w:rPr>
          <w:sz w:val="24"/>
          <w:szCs w:val="24"/>
          <w:lang w:val="en-US"/>
        </w:rPr>
        <w:t>pm</w:t>
      </w:r>
    </w:p>
    <w:p w14:paraId="503C4AD8" w14:textId="6F241391" w:rsidR="00EF676E" w:rsidRDefault="00EF676E">
      <w:pPr>
        <w:pStyle w:val="Body"/>
      </w:pPr>
      <w:r>
        <w:rPr>
          <w:sz w:val="24"/>
          <w:szCs w:val="24"/>
          <w:lang w:val="en-US"/>
        </w:rPr>
        <w:t>The next meeting would be held on</w:t>
      </w:r>
      <w:r w:rsidR="00713ED6">
        <w:rPr>
          <w:sz w:val="24"/>
          <w:szCs w:val="24"/>
          <w:lang w:val="en-US"/>
        </w:rPr>
        <w:t xml:space="preserve"> </w:t>
      </w:r>
      <w:r w:rsidR="00583561">
        <w:rPr>
          <w:sz w:val="24"/>
          <w:szCs w:val="24"/>
          <w:lang w:val="en-US"/>
        </w:rPr>
        <w:t>7</w:t>
      </w:r>
      <w:r w:rsidR="004C3654" w:rsidRPr="004C3654">
        <w:rPr>
          <w:sz w:val="24"/>
          <w:szCs w:val="24"/>
          <w:vertAlign w:val="superscript"/>
          <w:lang w:val="en-US"/>
        </w:rPr>
        <w:t>th</w:t>
      </w:r>
      <w:r w:rsidR="00583561">
        <w:rPr>
          <w:sz w:val="24"/>
          <w:szCs w:val="24"/>
          <w:lang w:val="en-US"/>
        </w:rPr>
        <w:t xml:space="preserve"> Jul</w:t>
      </w:r>
      <w:r w:rsidR="00713ED6">
        <w:rPr>
          <w:sz w:val="24"/>
          <w:szCs w:val="24"/>
          <w:lang w:val="en-US"/>
        </w:rPr>
        <w:t>y</w:t>
      </w:r>
      <w:r>
        <w:rPr>
          <w:sz w:val="24"/>
          <w:szCs w:val="24"/>
          <w:lang w:val="en-US"/>
        </w:rPr>
        <w:t xml:space="preserve"> 2025 at 7pm</w:t>
      </w:r>
    </w:p>
    <w:sectPr w:rsidR="00EF676E">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1717" w14:textId="77777777" w:rsidR="000F1E14" w:rsidRDefault="000F1E14">
      <w:r>
        <w:separator/>
      </w:r>
    </w:p>
  </w:endnote>
  <w:endnote w:type="continuationSeparator" w:id="0">
    <w:p w14:paraId="384AA3D1" w14:textId="77777777" w:rsidR="000F1E14" w:rsidRDefault="000F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214" w14:textId="77777777" w:rsidR="00A84149" w:rsidRDefault="008C1D1F">
    <w:pPr>
      <w:pStyle w:val="HeaderFooter"/>
      <w:tabs>
        <w:tab w:val="clear" w:pos="9020"/>
        <w:tab w:val="center" w:pos="4819"/>
        <w:tab w:val="right" w:pos="9638"/>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D935" w14:textId="77777777" w:rsidR="000F1E14" w:rsidRDefault="000F1E14">
      <w:r>
        <w:separator/>
      </w:r>
    </w:p>
  </w:footnote>
  <w:footnote w:type="continuationSeparator" w:id="0">
    <w:p w14:paraId="3B2A0ACC" w14:textId="77777777" w:rsidR="000F1E14" w:rsidRDefault="000F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F1CA" w14:textId="54E85F34" w:rsidR="00A84149" w:rsidRDefault="008C1D1F">
    <w:pPr>
      <w:pStyle w:val="HeaderFooter"/>
      <w:tabs>
        <w:tab w:val="clear" w:pos="9020"/>
        <w:tab w:val="center" w:pos="4819"/>
        <w:tab w:val="right" w:pos="9638"/>
      </w:tabs>
    </w:pPr>
    <w:r>
      <w:rPr>
        <w:b/>
        <w:bCs/>
        <w:sz w:val="36"/>
        <w:szCs w:val="36"/>
        <w:u w:val="single"/>
      </w:rPr>
      <w:t>Chelsham and Farleigh Parish Council              202</w:t>
    </w:r>
    <w:r w:rsidR="00170CC5">
      <w:rPr>
        <w:b/>
        <w:bCs/>
        <w:sz w:val="36"/>
        <w:szCs w:val="36"/>
        <w:u w:val="single"/>
      </w:rPr>
      <w:t>5</w:t>
    </w:r>
    <w:r>
      <w:rPr>
        <w:b/>
        <w:bCs/>
        <w:sz w:val="36"/>
        <w:szCs w:val="36"/>
        <w:u w:val="single"/>
      </w:rPr>
      <w:t>/0</w:t>
    </w:r>
    <w:r w:rsidR="00E8298E">
      <w:rPr>
        <w:b/>
        <w:bCs/>
        <w:sz w:val="36"/>
        <w:szCs w:val="36"/>
        <w:u w:val="single"/>
      </w:rPr>
      <w:t>30</w:t>
    </w:r>
    <w:r>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DE6"/>
    <w:multiLevelType w:val="hybridMultilevel"/>
    <w:tmpl w:val="1A404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C40E8"/>
    <w:multiLevelType w:val="hybridMultilevel"/>
    <w:tmpl w:val="BC3A9302"/>
    <w:lvl w:ilvl="0" w:tplc="A30A3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D4470"/>
    <w:multiLevelType w:val="hybridMultilevel"/>
    <w:tmpl w:val="8A9C0772"/>
    <w:lvl w:ilvl="0" w:tplc="C622A774">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863B0"/>
    <w:multiLevelType w:val="hybridMultilevel"/>
    <w:tmpl w:val="CE24D95A"/>
    <w:lvl w:ilvl="0" w:tplc="2B9C558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A4B24"/>
    <w:multiLevelType w:val="hybridMultilevel"/>
    <w:tmpl w:val="E1308DDE"/>
    <w:styleLink w:val="BulletBig"/>
    <w:lvl w:ilvl="0" w:tplc="EA92A9C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A4143F2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79F06B7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0B7C006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EFCC19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8048C9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AC4851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FA2E12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9B126C8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5" w15:restartNumberingAfterBreak="0">
    <w:nsid w:val="227C1A44"/>
    <w:multiLevelType w:val="hybridMultilevel"/>
    <w:tmpl w:val="C1C2C736"/>
    <w:lvl w:ilvl="0" w:tplc="A8624EC8">
      <w:start w:val="20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83190"/>
    <w:multiLevelType w:val="hybridMultilevel"/>
    <w:tmpl w:val="567A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56735"/>
    <w:multiLevelType w:val="hybridMultilevel"/>
    <w:tmpl w:val="299C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9588B"/>
    <w:multiLevelType w:val="multilevel"/>
    <w:tmpl w:val="4C5C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F42F1"/>
    <w:multiLevelType w:val="hybridMultilevel"/>
    <w:tmpl w:val="7D7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11ED9"/>
    <w:multiLevelType w:val="hybridMultilevel"/>
    <w:tmpl w:val="61E03230"/>
    <w:lvl w:ilvl="0" w:tplc="B14EA490">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E4678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A0DB3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F2A9D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B0D82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044A4A">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F63CA8">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E14B7F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CDCBF72">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46126F6B"/>
    <w:multiLevelType w:val="hybridMultilevel"/>
    <w:tmpl w:val="3FA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D0C75"/>
    <w:multiLevelType w:val="hybridMultilevel"/>
    <w:tmpl w:val="0FB2A5B2"/>
    <w:lvl w:ilvl="0" w:tplc="CF267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0F1ED2"/>
    <w:multiLevelType w:val="hybridMultilevel"/>
    <w:tmpl w:val="3A10D61C"/>
    <w:lvl w:ilvl="0" w:tplc="8574343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A6F30"/>
    <w:multiLevelType w:val="hybridMultilevel"/>
    <w:tmpl w:val="19202F36"/>
    <w:lvl w:ilvl="0" w:tplc="F156013E">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5" w15:restartNumberingAfterBreak="0">
    <w:nsid w:val="5D2A5FBB"/>
    <w:multiLevelType w:val="multilevel"/>
    <w:tmpl w:val="A9A4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47C6C"/>
    <w:multiLevelType w:val="hybridMultilevel"/>
    <w:tmpl w:val="3CC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568B5"/>
    <w:multiLevelType w:val="hybridMultilevel"/>
    <w:tmpl w:val="3CAAAF10"/>
    <w:lvl w:ilvl="0" w:tplc="8A927322">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C2550"/>
    <w:multiLevelType w:val="hybridMultilevel"/>
    <w:tmpl w:val="39804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3B285E"/>
    <w:multiLevelType w:val="hybridMultilevel"/>
    <w:tmpl w:val="F94ED390"/>
    <w:numStyleLink w:val="Numbered"/>
  </w:abstractNum>
  <w:abstractNum w:abstractNumId="20" w15:restartNumberingAfterBreak="0">
    <w:nsid w:val="6EB617F0"/>
    <w:multiLevelType w:val="hybridMultilevel"/>
    <w:tmpl w:val="F94ED390"/>
    <w:styleLink w:val="Numbered"/>
    <w:lvl w:ilvl="0" w:tplc="EEB05A0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62A6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91808F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8E8814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CF6B07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63E4C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A0520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A6A8D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27CB8C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EB099D"/>
    <w:multiLevelType w:val="multilevel"/>
    <w:tmpl w:val="13D2A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C3182"/>
    <w:multiLevelType w:val="hybridMultilevel"/>
    <w:tmpl w:val="E1308DDE"/>
    <w:numStyleLink w:val="BulletBig"/>
  </w:abstractNum>
  <w:num w:numId="1" w16cid:durableId="920286943">
    <w:abstractNumId w:val="20"/>
  </w:num>
  <w:num w:numId="2" w16cid:durableId="1562714548">
    <w:abstractNumId w:val="19"/>
  </w:num>
  <w:num w:numId="3" w16cid:durableId="1426073236">
    <w:abstractNumId w:val="4"/>
  </w:num>
  <w:num w:numId="4" w16cid:durableId="301734279">
    <w:abstractNumId w:val="22"/>
  </w:num>
  <w:num w:numId="5" w16cid:durableId="1345402748">
    <w:abstractNumId w:val="10"/>
  </w:num>
  <w:num w:numId="6" w16cid:durableId="499393574">
    <w:abstractNumId w:val="14"/>
  </w:num>
  <w:num w:numId="7" w16cid:durableId="215091027">
    <w:abstractNumId w:val="6"/>
  </w:num>
  <w:num w:numId="8" w16cid:durableId="11028711">
    <w:abstractNumId w:val="0"/>
  </w:num>
  <w:num w:numId="9" w16cid:durableId="903874392">
    <w:abstractNumId w:val="16"/>
  </w:num>
  <w:num w:numId="10" w16cid:durableId="1294017107">
    <w:abstractNumId w:val="7"/>
  </w:num>
  <w:num w:numId="11" w16cid:durableId="1098983465">
    <w:abstractNumId w:val="12"/>
  </w:num>
  <w:num w:numId="12" w16cid:durableId="674571784">
    <w:abstractNumId w:val="9"/>
  </w:num>
  <w:num w:numId="13" w16cid:durableId="1009141792">
    <w:abstractNumId w:val="11"/>
  </w:num>
  <w:num w:numId="14" w16cid:durableId="398677848">
    <w:abstractNumId w:val="18"/>
  </w:num>
  <w:num w:numId="15" w16cid:durableId="1528058126">
    <w:abstractNumId w:val="5"/>
  </w:num>
  <w:num w:numId="16" w16cid:durableId="482429985">
    <w:abstractNumId w:val="17"/>
  </w:num>
  <w:num w:numId="17" w16cid:durableId="1966814129">
    <w:abstractNumId w:val="1"/>
  </w:num>
  <w:num w:numId="18" w16cid:durableId="554509369">
    <w:abstractNumId w:val="2"/>
  </w:num>
  <w:num w:numId="19" w16cid:durableId="1635137966">
    <w:abstractNumId w:val="15"/>
  </w:num>
  <w:num w:numId="20" w16cid:durableId="2075473144">
    <w:abstractNumId w:val="21"/>
  </w:num>
  <w:num w:numId="21" w16cid:durableId="1235774710">
    <w:abstractNumId w:val="8"/>
  </w:num>
  <w:num w:numId="22" w16cid:durableId="127479035">
    <w:abstractNumId w:val="13"/>
  </w:num>
  <w:num w:numId="23" w16cid:durableId="316766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9"/>
    <w:rsid w:val="000029C5"/>
    <w:rsid w:val="000055A0"/>
    <w:rsid w:val="0000721D"/>
    <w:rsid w:val="00014554"/>
    <w:rsid w:val="00016288"/>
    <w:rsid w:val="000412AB"/>
    <w:rsid w:val="00044CF3"/>
    <w:rsid w:val="00045E3A"/>
    <w:rsid w:val="000464A9"/>
    <w:rsid w:val="00055C1A"/>
    <w:rsid w:val="00064047"/>
    <w:rsid w:val="0007465E"/>
    <w:rsid w:val="00074774"/>
    <w:rsid w:val="00090B02"/>
    <w:rsid w:val="000A2683"/>
    <w:rsid w:val="000C122F"/>
    <w:rsid w:val="000D75F1"/>
    <w:rsid w:val="000E39A1"/>
    <w:rsid w:val="000F0866"/>
    <w:rsid w:val="000F1E14"/>
    <w:rsid w:val="0013604A"/>
    <w:rsid w:val="00142BB5"/>
    <w:rsid w:val="00152D64"/>
    <w:rsid w:val="00170CC5"/>
    <w:rsid w:val="001729BC"/>
    <w:rsid w:val="00195A1D"/>
    <w:rsid w:val="001A3B0B"/>
    <w:rsid w:val="001A3CE1"/>
    <w:rsid w:val="001A5F9B"/>
    <w:rsid w:val="001C49F3"/>
    <w:rsid w:val="001D03F6"/>
    <w:rsid w:val="001E2475"/>
    <w:rsid w:val="001E32FD"/>
    <w:rsid w:val="001F0734"/>
    <w:rsid w:val="001F39B1"/>
    <w:rsid w:val="0021394C"/>
    <w:rsid w:val="00220AB0"/>
    <w:rsid w:val="00241D7B"/>
    <w:rsid w:val="00251070"/>
    <w:rsid w:val="00280752"/>
    <w:rsid w:val="002A4A90"/>
    <w:rsid w:val="002C4FEA"/>
    <w:rsid w:val="002D3D12"/>
    <w:rsid w:val="002D6E2E"/>
    <w:rsid w:val="002E2F5D"/>
    <w:rsid w:val="00303827"/>
    <w:rsid w:val="00304D01"/>
    <w:rsid w:val="00310CBE"/>
    <w:rsid w:val="00317FB9"/>
    <w:rsid w:val="00326D23"/>
    <w:rsid w:val="00332625"/>
    <w:rsid w:val="003410AD"/>
    <w:rsid w:val="00363363"/>
    <w:rsid w:val="003649CD"/>
    <w:rsid w:val="00366427"/>
    <w:rsid w:val="0037697D"/>
    <w:rsid w:val="00376FC1"/>
    <w:rsid w:val="00395FF4"/>
    <w:rsid w:val="003C3251"/>
    <w:rsid w:val="003E40D1"/>
    <w:rsid w:val="003E6007"/>
    <w:rsid w:val="003E6308"/>
    <w:rsid w:val="003E7CF4"/>
    <w:rsid w:val="003F0AE0"/>
    <w:rsid w:val="003F226B"/>
    <w:rsid w:val="00400984"/>
    <w:rsid w:val="004031E4"/>
    <w:rsid w:val="00404405"/>
    <w:rsid w:val="00404E5C"/>
    <w:rsid w:val="0041013B"/>
    <w:rsid w:val="004152CD"/>
    <w:rsid w:val="004174A2"/>
    <w:rsid w:val="0042379A"/>
    <w:rsid w:val="004252E3"/>
    <w:rsid w:val="0044369D"/>
    <w:rsid w:val="00457377"/>
    <w:rsid w:val="004671B2"/>
    <w:rsid w:val="00470D2F"/>
    <w:rsid w:val="004824CC"/>
    <w:rsid w:val="004B2F44"/>
    <w:rsid w:val="004C0A79"/>
    <w:rsid w:val="004C3654"/>
    <w:rsid w:val="004E05F1"/>
    <w:rsid w:val="004E4834"/>
    <w:rsid w:val="004F0B5C"/>
    <w:rsid w:val="00507E64"/>
    <w:rsid w:val="0051443A"/>
    <w:rsid w:val="00515A98"/>
    <w:rsid w:val="00522941"/>
    <w:rsid w:val="005339EA"/>
    <w:rsid w:val="00543B4C"/>
    <w:rsid w:val="00574710"/>
    <w:rsid w:val="00583561"/>
    <w:rsid w:val="005C694E"/>
    <w:rsid w:val="005E05A7"/>
    <w:rsid w:val="005F549C"/>
    <w:rsid w:val="005F695E"/>
    <w:rsid w:val="00605B20"/>
    <w:rsid w:val="00621230"/>
    <w:rsid w:val="006216A9"/>
    <w:rsid w:val="00624D3B"/>
    <w:rsid w:val="006426C1"/>
    <w:rsid w:val="0064483B"/>
    <w:rsid w:val="00647924"/>
    <w:rsid w:val="00657AC9"/>
    <w:rsid w:val="00662965"/>
    <w:rsid w:val="00665CE5"/>
    <w:rsid w:val="00675DFE"/>
    <w:rsid w:val="00686781"/>
    <w:rsid w:val="00692E6A"/>
    <w:rsid w:val="00692ECB"/>
    <w:rsid w:val="006A4264"/>
    <w:rsid w:val="006D0483"/>
    <w:rsid w:val="006D0815"/>
    <w:rsid w:val="006D3341"/>
    <w:rsid w:val="006D59A8"/>
    <w:rsid w:val="006F3105"/>
    <w:rsid w:val="007012F4"/>
    <w:rsid w:val="00706699"/>
    <w:rsid w:val="007126CA"/>
    <w:rsid w:val="0071387E"/>
    <w:rsid w:val="00713ED6"/>
    <w:rsid w:val="007327D2"/>
    <w:rsid w:val="00744282"/>
    <w:rsid w:val="00755B6C"/>
    <w:rsid w:val="00757776"/>
    <w:rsid w:val="007656CA"/>
    <w:rsid w:val="00771064"/>
    <w:rsid w:val="007B0CB2"/>
    <w:rsid w:val="007B166E"/>
    <w:rsid w:val="007C577A"/>
    <w:rsid w:val="00803314"/>
    <w:rsid w:val="00804CFA"/>
    <w:rsid w:val="00844D7E"/>
    <w:rsid w:val="00855533"/>
    <w:rsid w:val="00855AD6"/>
    <w:rsid w:val="0087074D"/>
    <w:rsid w:val="0088390A"/>
    <w:rsid w:val="00883E9D"/>
    <w:rsid w:val="00891007"/>
    <w:rsid w:val="00892A62"/>
    <w:rsid w:val="008976CC"/>
    <w:rsid w:val="008A3617"/>
    <w:rsid w:val="008A467B"/>
    <w:rsid w:val="008B3C31"/>
    <w:rsid w:val="008B6883"/>
    <w:rsid w:val="008B7433"/>
    <w:rsid w:val="008C1D1F"/>
    <w:rsid w:val="008C6266"/>
    <w:rsid w:val="008D43C4"/>
    <w:rsid w:val="008E5B43"/>
    <w:rsid w:val="008E73F9"/>
    <w:rsid w:val="008F396E"/>
    <w:rsid w:val="009133C3"/>
    <w:rsid w:val="009279A6"/>
    <w:rsid w:val="009329F0"/>
    <w:rsid w:val="00934599"/>
    <w:rsid w:val="0094652F"/>
    <w:rsid w:val="00947136"/>
    <w:rsid w:val="0096038C"/>
    <w:rsid w:val="009624A8"/>
    <w:rsid w:val="00962A4C"/>
    <w:rsid w:val="009679F2"/>
    <w:rsid w:val="00973E4F"/>
    <w:rsid w:val="009B2D9D"/>
    <w:rsid w:val="009B3A7F"/>
    <w:rsid w:val="009C18E9"/>
    <w:rsid w:val="009C7B04"/>
    <w:rsid w:val="009D2860"/>
    <w:rsid w:val="009D5316"/>
    <w:rsid w:val="009E092E"/>
    <w:rsid w:val="009E410E"/>
    <w:rsid w:val="009E4FC9"/>
    <w:rsid w:val="009F0D20"/>
    <w:rsid w:val="009F0EC8"/>
    <w:rsid w:val="009F4840"/>
    <w:rsid w:val="009F5FF0"/>
    <w:rsid w:val="009F70F8"/>
    <w:rsid w:val="00A0223C"/>
    <w:rsid w:val="00A05FB4"/>
    <w:rsid w:val="00A161E8"/>
    <w:rsid w:val="00A409EC"/>
    <w:rsid w:val="00A45555"/>
    <w:rsid w:val="00A55917"/>
    <w:rsid w:val="00A60B19"/>
    <w:rsid w:val="00A62E3F"/>
    <w:rsid w:val="00A77848"/>
    <w:rsid w:val="00A84149"/>
    <w:rsid w:val="00AA58F9"/>
    <w:rsid w:val="00AB51B4"/>
    <w:rsid w:val="00AD5F84"/>
    <w:rsid w:val="00AE349F"/>
    <w:rsid w:val="00AF21DB"/>
    <w:rsid w:val="00AF6024"/>
    <w:rsid w:val="00B14745"/>
    <w:rsid w:val="00B268FB"/>
    <w:rsid w:val="00B34A8B"/>
    <w:rsid w:val="00B364CD"/>
    <w:rsid w:val="00B57DEC"/>
    <w:rsid w:val="00B6012F"/>
    <w:rsid w:val="00B86574"/>
    <w:rsid w:val="00B86B3A"/>
    <w:rsid w:val="00B87532"/>
    <w:rsid w:val="00BA03BE"/>
    <w:rsid w:val="00BA3D5A"/>
    <w:rsid w:val="00BB15D8"/>
    <w:rsid w:val="00BB2174"/>
    <w:rsid w:val="00BC7A4C"/>
    <w:rsid w:val="00BE1664"/>
    <w:rsid w:val="00BF7B10"/>
    <w:rsid w:val="00C05D20"/>
    <w:rsid w:val="00C16D3E"/>
    <w:rsid w:val="00C3780A"/>
    <w:rsid w:val="00C6170D"/>
    <w:rsid w:val="00C62A4A"/>
    <w:rsid w:val="00C65816"/>
    <w:rsid w:val="00C710D1"/>
    <w:rsid w:val="00C76CDE"/>
    <w:rsid w:val="00C95BB5"/>
    <w:rsid w:val="00CC7483"/>
    <w:rsid w:val="00CE582F"/>
    <w:rsid w:val="00CF00DF"/>
    <w:rsid w:val="00CF0985"/>
    <w:rsid w:val="00CF4273"/>
    <w:rsid w:val="00D02F76"/>
    <w:rsid w:val="00D214B9"/>
    <w:rsid w:val="00D264AA"/>
    <w:rsid w:val="00D41CBD"/>
    <w:rsid w:val="00D52FBC"/>
    <w:rsid w:val="00D67A50"/>
    <w:rsid w:val="00D9028F"/>
    <w:rsid w:val="00DB3BB1"/>
    <w:rsid w:val="00DB44CB"/>
    <w:rsid w:val="00DC2B52"/>
    <w:rsid w:val="00DC6A35"/>
    <w:rsid w:val="00E1123D"/>
    <w:rsid w:val="00E54918"/>
    <w:rsid w:val="00E8298E"/>
    <w:rsid w:val="00E95790"/>
    <w:rsid w:val="00E960FB"/>
    <w:rsid w:val="00EB71FE"/>
    <w:rsid w:val="00EC2064"/>
    <w:rsid w:val="00EF676E"/>
    <w:rsid w:val="00F10E66"/>
    <w:rsid w:val="00F35790"/>
    <w:rsid w:val="00F44568"/>
    <w:rsid w:val="00F46668"/>
    <w:rsid w:val="00F50F8B"/>
    <w:rsid w:val="00F52F5A"/>
    <w:rsid w:val="00F62DF1"/>
    <w:rsid w:val="00F970D1"/>
    <w:rsid w:val="00F97543"/>
    <w:rsid w:val="00FA2325"/>
    <w:rsid w:val="00FA6693"/>
    <w:rsid w:val="00FC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87BD"/>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8C1D1F"/>
    <w:pPr>
      <w:tabs>
        <w:tab w:val="center" w:pos="4513"/>
        <w:tab w:val="right" w:pos="9026"/>
      </w:tabs>
    </w:pPr>
  </w:style>
  <w:style w:type="character" w:customStyle="1" w:styleId="HeaderChar">
    <w:name w:val="Header Char"/>
    <w:basedOn w:val="DefaultParagraphFont"/>
    <w:link w:val="Header"/>
    <w:uiPriority w:val="99"/>
    <w:rsid w:val="008C1D1F"/>
    <w:rPr>
      <w:sz w:val="24"/>
      <w:szCs w:val="24"/>
      <w:lang w:val="en-US" w:eastAsia="en-US"/>
    </w:rPr>
  </w:style>
  <w:style w:type="paragraph" w:styleId="Footer">
    <w:name w:val="footer"/>
    <w:basedOn w:val="Normal"/>
    <w:link w:val="FooterChar"/>
    <w:uiPriority w:val="99"/>
    <w:unhideWhenUsed/>
    <w:rsid w:val="008C1D1F"/>
    <w:pPr>
      <w:tabs>
        <w:tab w:val="center" w:pos="4513"/>
        <w:tab w:val="right" w:pos="9026"/>
      </w:tabs>
    </w:pPr>
  </w:style>
  <w:style w:type="character" w:customStyle="1" w:styleId="FooterChar">
    <w:name w:val="Footer Char"/>
    <w:basedOn w:val="DefaultParagraphFont"/>
    <w:link w:val="Footer"/>
    <w:uiPriority w:val="99"/>
    <w:rsid w:val="008C1D1F"/>
    <w:rPr>
      <w:sz w:val="24"/>
      <w:szCs w:val="24"/>
      <w:lang w:val="en-US" w:eastAsia="en-US"/>
    </w:rPr>
  </w:style>
  <w:style w:type="paragraph" w:styleId="NormalWeb">
    <w:name w:val="Normal (Web)"/>
    <w:basedOn w:val="Normal"/>
    <w:uiPriority w:val="99"/>
    <w:unhideWhenUsed/>
    <w:rsid w:val="002807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043">
      <w:bodyDiv w:val="1"/>
      <w:marLeft w:val="0"/>
      <w:marRight w:val="0"/>
      <w:marTop w:val="0"/>
      <w:marBottom w:val="0"/>
      <w:divBdr>
        <w:top w:val="none" w:sz="0" w:space="0" w:color="auto"/>
        <w:left w:val="none" w:sz="0" w:space="0" w:color="auto"/>
        <w:bottom w:val="none" w:sz="0" w:space="0" w:color="auto"/>
        <w:right w:val="none" w:sz="0" w:space="0" w:color="auto"/>
      </w:divBdr>
    </w:div>
    <w:div w:id="287319783">
      <w:bodyDiv w:val="1"/>
      <w:marLeft w:val="0"/>
      <w:marRight w:val="0"/>
      <w:marTop w:val="0"/>
      <w:marBottom w:val="0"/>
      <w:divBdr>
        <w:top w:val="none" w:sz="0" w:space="0" w:color="auto"/>
        <w:left w:val="none" w:sz="0" w:space="0" w:color="auto"/>
        <w:bottom w:val="none" w:sz="0" w:space="0" w:color="auto"/>
        <w:right w:val="none" w:sz="0" w:space="0" w:color="auto"/>
      </w:divBdr>
    </w:div>
    <w:div w:id="402457034">
      <w:bodyDiv w:val="1"/>
      <w:marLeft w:val="0"/>
      <w:marRight w:val="0"/>
      <w:marTop w:val="0"/>
      <w:marBottom w:val="0"/>
      <w:divBdr>
        <w:top w:val="none" w:sz="0" w:space="0" w:color="auto"/>
        <w:left w:val="none" w:sz="0" w:space="0" w:color="auto"/>
        <w:bottom w:val="none" w:sz="0" w:space="0" w:color="auto"/>
        <w:right w:val="none" w:sz="0" w:space="0" w:color="auto"/>
      </w:divBdr>
    </w:div>
    <w:div w:id="418211237">
      <w:bodyDiv w:val="1"/>
      <w:marLeft w:val="0"/>
      <w:marRight w:val="0"/>
      <w:marTop w:val="0"/>
      <w:marBottom w:val="0"/>
      <w:divBdr>
        <w:top w:val="none" w:sz="0" w:space="0" w:color="auto"/>
        <w:left w:val="none" w:sz="0" w:space="0" w:color="auto"/>
        <w:bottom w:val="none" w:sz="0" w:space="0" w:color="auto"/>
        <w:right w:val="none" w:sz="0" w:space="0" w:color="auto"/>
      </w:divBdr>
    </w:div>
    <w:div w:id="428701292">
      <w:bodyDiv w:val="1"/>
      <w:marLeft w:val="0"/>
      <w:marRight w:val="0"/>
      <w:marTop w:val="0"/>
      <w:marBottom w:val="0"/>
      <w:divBdr>
        <w:top w:val="none" w:sz="0" w:space="0" w:color="auto"/>
        <w:left w:val="none" w:sz="0" w:space="0" w:color="auto"/>
        <w:bottom w:val="none" w:sz="0" w:space="0" w:color="auto"/>
        <w:right w:val="none" w:sz="0" w:space="0" w:color="auto"/>
      </w:divBdr>
    </w:div>
    <w:div w:id="565646383">
      <w:bodyDiv w:val="1"/>
      <w:marLeft w:val="0"/>
      <w:marRight w:val="0"/>
      <w:marTop w:val="0"/>
      <w:marBottom w:val="0"/>
      <w:divBdr>
        <w:top w:val="none" w:sz="0" w:space="0" w:color="auto"/>
        <w:left w:val="none" w:sz="0" w:space="0" w:color="auto"/>
        <w:bottom w:val="none" w:sz="0" w:space="0" w:color="auto"/>
        <w:right w:val="none" w:sz="0" w:space="0" w:color="auto"/>
      </w:divBdr>
    </w:div>
    <w:div w:id="579946898">
      <w:bodyDiv w:val="1"/>
      <w:marLeft w:val="0"/>
      <w:marRight w:val="0"/>
      <w:marTop w:val="0"/>
      <w:marBottom w:val="0"/>
      <w:divBdr>
        <w:top w:val="none" w:sz="0" w:space="0" w:color="auto"/>
        <w:left w:val="none" w:sz="0" w:space="0" w:color="auto"/>
        <w:bottom w:val="none" w:sz="0" w:space="0" w:color="auto"/>
        <w:right w:val="none" w:sz="0" w:space="0" w:color="auto"/>
      </w:divBdr>
    </w:div>
    <w:div w:id="756561630">
      <w:bodyDiv w:val="1"/>
      <w:marLeft w:val="0"/>
      <w:marRight w:val="0"/>
      <w:marTop w:val="0"/>
      <w:marBottom w:val="0"/>
      <w:divBdr>
        <w:top w:val="none" w:sz="0" w:space="0" w:color="auto"/>
        <w:left w:val="none" w:sz="0" w:space="0" w:color="auto"/>
        <w:bottom w:val="none" w:sz="0" w:space="0" w:color="auto"/>
        <w:right w:val="none" w:sz="0" w:space="0" w:color="auto"/>
      </w:divBdr>
    </w:div>
    <w:div w:id="782192711">
      <w:bodyDiv w:val="1"/>
      <w:marLeft w:val="0"/>
      <w:marRight w:val="0"/>
      <w:marTop w:val="0"/>
      <w:marBottom w:val="0"/>
      <w:divBdr>
        <w:top w:val="none" w:sz="0" w:space="0" w:color="auto"/>
        <w:left w:val="none" w:sz="0" w:space="0" w:color="auto"/>
        <w:bottom w:val="none" w:sz="0" w:space="0" w:color="auto"/>
        <w:right w:val="none" w:sz="0" w:space="0" w:color="auto"/>
      </w:divBdr>
    </w:div>
    <w:div w:id="789277333">
      <w:bodyDiv w:val="1"/>
      <w:marLeft w:val="0"/>
      <w:marRight w:val="0"/>
      <w:marTop w:val="0"/>
      <w:marBottom w:val="0"/>
      <w:divBdr>
        <w:top w:val="none" w:sz="0" w:space="0" w:color="auto"/>
        <w:left w:val="none" w:sz="0" w:space="0" w:color="auto"/>
        <w:bottom w:val="none" w:sz="0" w:space="0" w:color="auto"/>
        <w:right w:val="none" w:sz="0" w:space="0" w:color="auto"/>
      </w:divBdr>
    </w:div>
    <w:div w:id="923077331">
      <w:bodyDiv w:val="1"/>
      <w:marLeft w:val="0"/>
      <w:marRight w:val="0"/>
      <w:marTop w:val="0"/>
      <w:marBottom w:val="0"/>
      <w:divBdr>
        <w:top w:val="none" w:sz="0" w:space="0" w:color="auto"/>
        <w:left w:val="none" w:sz="0" w:space="0" w:color="auto"/>
        <w:bottom w:val="none" w:sz="0" w:space="0" w:color="auto"/>
        <w:right w:val="none" w:sz="0" w:space="0" w:color="auto"/>
      </w:divBdr>
    </w:div>
    <w:div w:id="1031691348">
      <w:bodyDiv w:val="1"/>
      <w:marLeft w:val="0"/>
      <w:marRight w:val="0"/>
      <w:marTop w:val="0"/>
      <w:marBottom w:val="0"/>
      <w:divBdr>
        <w:top w:val="none" w:sz="0" w:space="0" w:color="auto"/>
        <w:left w:val="none" w:sz="0" w:space="0" w:color="auto"/>
        <w:bottom w:val="none" w:sz="0" w:space="0" w:color="auto"/>
        <w:right w:val="none" w:sz="0" w:space="0" w:color="auto"/>
      </w:divBdr>
    </w:div>
    <w:div w:id="1148667614">
      <w:bodyDiv w:val="1"/>
      <w:marLeft w:val="0"/>
      <w:marRight w:val="0"/>
      <w:marTop w:val="0"/>
      <w:marBottom w:val="0"/>
      <w:divBdr>
        <w:top w:val="none" w:sz="0" w:space="0" w:color="auto"/>
        <w:left w:val="none" w:sz="0" w:space="0" w:color="auto"/>
        <w:bottom w:val="none" w:sz="0" w:space="0" w:color="auto"/>
        <w:right w:val="none" w:sz="0" w:space="0" w:color="auto"/>
      </w:divBdr>
    </w:div>
    <w:div w:id="1186822864">
      <w:bodyDiv w:val="1"/>
      <w:marLeft w:val="0"/>
      <w:marRight w:val="0"/>
      <w:marTop w:val="0"/>
      <w:marBottom w:val="0"/>
      <w:divBdr>
        <w:top w:val="none" w:sz="0" w:space="0" w:color="auto"/>
        <w:left w:val="none" w:sz="0" w:space="0" w:color="auto"/>
        <w:bottom w:val="none" w:sz="0" w:space="0" w:color="auto"/>
        <w:right w:val="none" w:sz="0" w:space="0" w:color="auto"/>
      </w:divBdr>
    </w:div>
    <w:div w:id="1341851478">
      <w:bodyDiv w:val="1"/>
      <w:marLeft w:val="0"/>
      <w:marRight w:val="0"/>
      <w:marTop w:val="0"/>
      <w:marBottom w:val="0"/>
      <w:divBdr>
        <w:top w:val="none" w:sz="0" w:space="0" w:color="auto"/>
        <w:left w:val="none" w:sz="0" w:space="0" w:color="auto"/>
        <w:bottom w:val="none" w:sz="0" w:space="0" w:color="auto"/>
        <w:right w:val="none" w:sz="0" w:space="0" w:color="auto"/>
      </w:divBdr>
    </w:div>
    <w:div w:id="1426536037">
      <w:bodyDiv w:val="1"/>
      <w:marLeft w:val="0"/>
      <w:marRight w:val="0"/>
      <w:marTop w:val="0"/>
      <w:marBottom w:val="0"/>
      <w:divBdr>
        <w:top w:val="none" w:sz="0" w:space="0" w:color="auto"/>
        <w:left w:val="none" w:sz="0" w:space="0" w:color="auto"/>
        <w:bottom w:val="none" w:sz="0" w:space="0" w:color="auto"/>
        <w:right w:val="none" w:sz="0" w:space="0" w:color="auto"/>
      </w:divBdr>
    </w:div>
    <w:div w:id="1448234470">
      <w:bodyDiv w:val="1"/>
      <w:marLeft w:val="0"/>
      <w:marRight w:val="0"/>
      <w:marTop w:val="0"/>
      <w:marBottom w:val="0"/>
      <w:divBdr>
        <w:top w:val="none" w:sz="0" w:space="0" w:color="auto"/>
        <w:left w:val="none" w:sz="0" w:space="0" w:color="auto"/>
        <w:bottom w:val="none" w:sz="0" w:space="0" w:color="auto"/>
        <w:right w:val="none" w:sz="0" w:space="0" w:color="auto"/>
      </w:divBdr>
    </w:div>
    <w:div w:id="1589582189">
      <w:bodyDiv w:val="1"/>
      <w:marLeft w:val="0"/>
      <w:marRight w:val="0"/>
      <w:marTop w:val="0"/>
      <w:marBottom w:val="0"/>
      <w:divBdr>
        <w:top w:val="none" w:sz="0" w:space="0" w:color="auto"/>
        <w:left w:val="none" w:sz="0" w:space="0" w:color="auto"/>
        <w:bottom w:val="none" w:sz="0" w:space="0" w:color="auto"/>
        <w:right w:val="none" w:sz="0" w:space="0" w:color="auto"/>
      </w:divBdr>
    </w:div>
    <w:div w:id="1894922939">
      <w:bodyDiv w:val="1"/>
      <w:marLeft w:val="0"/>
      <w:marRight w:val="0"/>
      <w:marTop w:val="0"/>
      <w:marBottom w:val="0"/>
      <w:divBdr>
        <w:top w:val="none" w:sz="0" w:space="0" w:color="auto"/>
        <w:left w:val="none" w:sz="0" w:space="0" w:color="auto"/>
        <w:bottom w:val="none" w:sz="0" w:space="0" w:color="auto"/>
        <w:right w:val="none" w:sz="0" w:space="0" w:color="auto"/>
      </w:divBdr>
    </w:div>
    <w:div w:id="2110806998">
      <w:bodyDiv w:val="1"/>
      <w:marLeft w:val="0"/>
      <w:marRight w:val="0"/>
      <w:marTop w:val="0"/>
      <w:marBottom w:val="0"/>
      <w:divBdr>
        <w:top w:val="none" w:sz="0" w:space="0" w:color="auto"/>
        <w:left w:val="none" w:sz="0" w:space="0" w:color="auto"/>
        <w:bottom w:val="none" w:sz="0" w:space="0" w:color="auto"/>
        <w:right w:val="none" w:sz="0" w:space="0" w:color="auto"/>
      </w:divBdr>
    </w:div>
    <w:div w:id="213925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3930-CD1C-4EF5-8464-6AE9BFF8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Samantha Head</cp:lastModifiedBy>
  <cp:revision>3</cp:revision>
  <cp:lastPrinted>2025-06-06T10:34:00Z</cp:lastPrinted>
  <dcterms:created xsi:type="dcterms:W3CDTF">2025-06-05T15:40:00Z</dcterms:created>
  <dcterms:modified xsi:type="dcterms:W3CDTF">2025-06-06T13:51:00Z</dcterms:modified>
</cp:coreProperties>
</file>